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9B8D" w14:textId="307E0B91" w:rsidR="00EA5B9A" w:rsidRPr="00F902EF" w:rsidRDefault="00FD06BD" w:rsidP="00EA5B9A">
      <w:pPr>
        <w:tabs>
          <w:tab w:val="center" w:pos="4536"/>
          <w:tab w:val="right" w:pos="7938"/>
          <w:tab w:val="right" w:pos="9639"/>
        </w:tabs>
        <w:spacing w:after="0"/>
        <w:rPr>
          <w:rFonts w:ascii="Arial" w:eastAsia="MS Mincho" w:hAnsi="Arial" w:cs="Arial"/>
          <w:b/>
          <w:bCs/>
          <w:sz w:val="22"/>
          <w:szCs w:val="22"/>
          <w:lang w:eastAsia="ja-JP"/>
        </w:rPr>
      </w:pPr>
      <w:bookmarkStart w:id="0" w:name="_Hlk126822430"/>
      <w:bookmarkStart w:id="1" w:name="_Ref462675860"/>
      <w:bookmarkStart w:id="2" w:name="Title"/>
      <w:bookmarkStart w:id="3" w:name="DocumentFor"/>
      <w:bookmarkEnd w:id="2"/>
      <w:bookmarkEnd w:id="3"/>
      <w:r w:rsidRPr="007E24B3">
        <w:rPr>
          <w:rFonts w:ascii="Arial" w:eastAsia="MS Mincho" w:hAnsi="Arial" w:cs="Arial"/>
          <w:b/>
          <w:bCs/>
          <w:sz w:val="22"/>
          <w:szCs w:val="22"/>
          <w:lang w:eastAsia="ja-JP"/>
        </w:rPr>
        <w:t>3GPP TSG-RAN WG4 Meeting #10</w:t>
      </w:r>
      <w:r>
        <w:rPr>
          <w:rFonts w:ascii="Arial" w:eastAsia="MS Mincho" w:hAnsi="Arial" w:cs="Arial"/>
          <w:b/>
          <w:bCs/>
          <w:sz w:val="22"/>
          <w:szCs w:val="22"/>
          <w:lang w:eastAsia="ja-JP"/>
        </w:rPr>
        <w:t>7</w:t>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t xml:space="preserve">    </w:t>
      </w:r>
      <w:r w:rsidR="003E15EC" w:rsidRPr="003E15EC">
        <w:rPr>
          <w:rFonts w:ascii="Arial" w:eastAsia="MS Mincho" w:hAnsi="Arial" w:cs="Arial"/>
          <w:b/>
          <w:bCs/>
          <w:sz w:val="22"/>
          <w:szCs w:val="22"/>
          <w:lang w:eastAsia="ja-JP"/>
        </w:rPr>
        <w:t>R4-2307306</w:t>
      </w:r>
    </w:p>
    <w:bookmarkEnd w:id="0"/>
    <w:p w14:paraId="297BE700" w14:textId="77777777" w:rsidR="00473E73" w:rsidRPr="007E24B3" w:rsidRDefault="00473E73" w:rsidP="00473E73">
      <w:pPr>
        <w:tabs>
          <w:tab w:val="center" w:pos="4536"/>
          <w:tab w:val="right" w:pos="9072"/>
        </w:tabs>
        <w:rPr>
          <w:rFonts w:ascii="Arial" w:hAnsi="Arial" w:cs="Arial"/>
          <w:b/>
          <w:bCs/>
          <w:sz w:val="22"/>
          <w:szCs w:val="22"/>
          <w:lang w:val="de-DE"/>
        </w:rPr>
      </w:pPr>
      <w:r>
        <w:rPr>
          <w:rFonts w:ascii="Arial" w:hAnsi="Arial" w:cs="Arial"/>
          <w:b/>
          <w:bCs/>
          <w:sz w:val="22"/>
          <w:szCs w:val="22"/>
          <w:lang w:val="de-DE"/>
        </w:rPr>
        <w:t>Incheon, KR</w:t>
      </w:r>
      <w:r w:rsidRPr="007E24B3">
        <w:rPr>
          <w:rFonts w:ascii="Arial" w:hAnsi="Arial" w:cs="Arial"/>
          <w:b/>
          <w:bCs/>
          <w:sz w:val="22"/>
          <w:szCs w:val="22"/>
          <w:lang w:val="de-DE"/>
        </w:rPr>
        <w:t xml:space="preserve">, </w:t>
      </w:r>
      <w:r>
        <w:rPr>
          <w:rFonts w:ascii="Arial" w:hAnsi="Arial" w:cs="Arial"/>
          <w:b/>
          <w:bCs/>
          <w:sz w:val="22"/>
          <w:szCs w:val="22"/>
          <w:lang w:val="de-DE"/>
        </w:rPr>
        <w:t>May</w:t>
      </w:r>
      <w:r w:rsidRPr="007E24B3">
        <w:rPr>
          <w:rFonts w:ascii="Arial" w:hAnsi="Arial" w:cs="Arial"/>
          <w:b/>
          <w:bCs/>
          <w:sz w:val="22"/>
          <w:szCs w:val="22"/>
          <w:lang w:val="de-DE"/>
        </w:rPr>
        <w:t xml:space="preserve"> </w:t>
      </w:r>
      <w:r>
        <w:rPr>
          <w:rFonts w:ascii="Arial" w:hAnsi="Arial" w:cs="Arial"/>
          <w:b/>
          <w:bCs/>
          <w:sz w:val="22"/>
          <w:szCs w:val="22"/>
          <w:lang w:val="de-DE"/>
        </w:rPr>
        <w:t>22</w:t>
      </w:r>
      <w:r w:rsidRPr="007E24B3">
        <w:rPr>
          <w:rFonts w:ascii="Arial" w:hAnsi="Arial" w:cs="Arial"/>
          <w:b/>
          <w:bCs/>
          <w:sz w:val="22"/>
          <w:szCs w:val="22"/>
          <w:lang w:val="de-DE"/>
        </w:rPr>
        <w:t xml:space="preserve"> – </w:t>
      </w:r>
      <w:r>
        <w:rPr>
          <w:rFonts w:ascii="Arial" w:hAnsi="Arial" w:cs="Arial"/>
          <w:b/>
          <w:bCs/>
          <w:sz w:val="22"/>
          <w:szCs w:val="22"/>
          <w:lang w:val="de-DE"/>
        </w:rPr>
        <w:t>May 26</w:t>
      </w:r>
      <w:r w:rsidRPr="007E24B3">
        <w:rPr>
          <w:rFonts w:ascii="Arial" w:hAnsi="Arial" w:cs="Arial"/>
          <w:b/>
          <w:bCs/>
          <w:sz w:val="22"/>
          <w:szCs w:val="22"/>
          <w:lang w:val="de-DE"/>
        </w:rPr>
        <w:t>, 2023</w:t>
      </w:r>
    </w:p>
    <w:p w14:paraId="219DFC98" w14:textId="6BFDBFB5" w:rsidR="00EA5B9A" w:rsidRPr="00785E35" w:rsidRDefault="00EA5B9A" w:rsidP="00EA5B9A">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sidR="007E1A71">
        <w:rPr>
          <w:rFonts w:ascii="Arial" w:hAnsi="Arial"/>
          <w:sz w:val="24"/>
        </w:rPr>
        <w:t>8</w:t>
      </w:r>
      <w:r>
        <w:rPr>
          <w:rFonts w:ascii="Arial" w:hAnsi="Arial"/>
          <w:sz w:val="24"/>
        </w:rPr>
        <w:t>.1</w:t>
      </w:r>
      <w:r w:rsidR="001E5DDD">
        <w:rPr>
          <w:rFonts w:ascii="Arial" w:hAnsi="Arial"/>
          <w:sz w:val="24"/>
        </w:rPr>
        <w:t>4</w:t>
      </w:r>
      <w:r>
        <w:rPr>
          <w:rFonts w:ascii="Arial" w:hAnsi="Arial"/>
          <w:sz w:val="24"/>
        </w:rPr>
        <w:t>.1.</w:t>
      </w:r>
      <w:r w:rsidR="00C210CA">
        <w:rPr>
          <w:rFonts w:ascii="Arial" w:hAnsi="Arial"/>
          <w:sz w:val="24"/>
        </w:rPr>
        <w:t>4</w:t>
      </w:r>
    </w:p>
    <w:p w14:paraId="44F00AD1" w14:textId="77777777" w:rsidR="00EA5B9A" w:rsidRPr="00785E35" w:rsidRDefault="00EA5B9A" w:rsidP="00EA5B9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47DBC539" w14:textId="06C5C273" w:rsidR="00EA5B9A" w:rsidRPr="00785E35" w:rsidRDefault="00EA5B9A" w:rsidP="00EA5B9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2419D">
        <w:rPr>
          <w:rFonts w:ascii="Arial" w:hAnsi="Arial"/>
          <w:color w:val="000000" w:themeColor="text1"/>
          <w:sz w:val="22"/>
        </w:rPr>
        <w:t xml:space="preserve">Simulation results for </w:t>
      </w:r>
      <w:r w:rsidR="002A283E">
        <w:rPr>
          <w:rFonts w:ascii="Arial" w:hAnsi="Arial"/>
          <w:sz w:val="24"/>
        </w:rPr>
        <w:t xml:space="preserve">ATG </w:t>
      </w:r>
      <w:r w:rsidR="00B31E83">
        <w:rPr>
          <w:rFonts w:ascii="Arial" w:hAnsi="Arial"/>
          <w:sz w:val="24"/>
        </w:rPr>
        <w:t xml:space="preserve">adjacent channel </w:t>
      </w:r>
      <w:r w:rsidR="002A283E">
        <w:rPr>
          <w:rFonts w:ascii="Arial" w:hAnsi="Arial"/>
          <w:sz w:val="24"/>
        </w:rPr>
        <w:t xml:space="preserve">coexistence </w:t>
      </w:r>
    </w:p>
    <w:p w14:paraId="5529F89E" w14:textId="3F2C16D9" w:rsidR="00EA5B9A" w:rsidRPr="00785E35" w:rsidRDefault="00EA5B9A" w:rsidP="00EA5B9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F5677A">
        <w:rPr>
          <w:rFonts w:ascii="Arial" w:hAnsi="Arial"/>
          <w:sz w:val="24"/>
        </w:rPr>
        <w:t>Approval</w:t>
      </w:r>
    </w:p>
    <w:p w14:paraId="4633A83B" w14:textId="77777777" w:rsidR="00EA5B9A" w:rsidRPr="00785E35" w:rsidRDefault="00EA5B9A" w:rsidP="00EA5B9A">
      <w:pPr>
        <w:pStyle w:val="Heading1"/>
        <w:jc w:val="both"/>
      </w:pPr>
      <w:bookmarkStart w:id="5" w:name="_Ref465963108"/>
      <w:r w:rsidRPr="00785E35">
        <w:t>Introduction</w:t>
      </w:r>
      <w:bookmarkEnd w:id="1"/>
      <w:bookmarkEnd w:id="5"/>
    </w:p>
    <w:p w14:paraId="46C9A950" w14:textId="61CF6708" w:rsidR="00EA5B9A" w:rsidRDefault="009C08F3" w:rsidP="009C08F3">
      <w:pPr>
        <w:spacing w:after="0"/>
      </w:pPr>
      <w:r w:rsidRPr="009C08F3">
        <w:rPr>
          <w:rFonts w:hint="eastAsia"/>
        </w:rPr>
        <w:t>In RAN#95e meeting, the work item [</w:t>
      </w:r>
      <w:r>
        <w:rPr>
          <w:rFonts w:hint="eastAsia"/>
        </w:rPr>
        <w:t>RP-221369</w:t>
      </w:r>
      <w:r w:rsidRPr="009C08F3">
        <w:rPr>
          <w:rFonts w:hint="eastAsia"/>
        </w:rPr>
        <w:t>] on Air-to-ground</w:t>
      </w:r>
      <w:r w:rsidR="0054039E">
        <w:t xml:space="preserve"> (ATG)</w:t>
      </w:r>
      <w:r w:rsidRPr="009C08F3">
        <w:rPr>
          <w:rFonts w:hint="eastAsia"/>
        </w:rPr>
        <w:t xml:space="preserve"> network for NR was approved as one of Rel-18 RAN4 package. In </w:t>
      </w:r>
      <w:r w:rsidR="00EA5B9A">
        <w:t>RAN4#10</w:t>
      </w:r>
      <w:r>
        <w:t>6</w:t>
      </w:r>
      <w:r w:rsidR="00B31E83">
        <w:t>-bis-e</w:t>
      </w:r>
      <w:r w:rsidR="00EA5B9A">
        <w:t xml:space="preserve"> meeting, progress, captured in [1], was made regarding Air-to-ground co-existence evaluation</w:t>
      </w:r>
      <w:r w:rsidR="00B31E83">
        <w:t xml:space="preserve">, </w:t>
      </w:r>
      <w:r>
        <w:t>parameters</w:t>
      </w:r>
      <w:r w:rsidR="00B31E83">
        <w:t>, and preliminary results</w:t>
      </w:r>
      <w:r w:rsidR="00EA5B9A">
        <w:t xml:space="preserve">. </w:t>
      </w:r>
      <w:r w:rsidR="0054039E" w:rsidRPr="0054039E">
        <w:t>In this contribution, we</w:t>
      </w:r>
      <w:r w:rsidR="0054039E">
        <w:t xml:space="preserve"> share our</w:t>
      </w:r>
      <w:r w:rsidR="0054039E" w:rsidRPr="0054039E">
        <w:t xml:space="preserve"> </w:t>
      </w:r>
      <w:r w:rsidR="0054039E">
        <w:t>ATG</w:t>
      </w:r>
      <w:r w:rsidR="0054039E" w:rsidRPr="0054039E">
        <w:t xml:space="preserve"> </w:t>
      </w:r>
      <w:r w:rsidR="00861A08">
        <w:t xml:space="preserve">coexistence results </w:t>
      </w:r>
      <w:r w:rsidR="0054039E" w:rsidRPr="0054039E">
        <w:t>based on the agreed simulation assumption</w:t>
      </w:r>
      <w:r w:rsidR="00861A08">
        <w:t xml:space="preserve"> from past RAN4 meetings. </w:t>
      </w:r>
    </w:p>
    <w:p w14:paraId="73E0F79F" w14:textId="0710A544" w:rsidR="00A94896" w:rsidRDefault="00EC0A2C">
      <w:pPr>
        <w:pStyle w:val="Heading1"/>
      </w:pPr>
      <w:r>
        <w:t>Network layout for async case</w:t>
      </w:r>
    </w:p>
    <w:p w14:paraId="24A0E78A" w14:textId="1C74D8E2" w:rsidR="00EC0A2C" w:rsidRDefault="00EC0A2C" w:rsidP="00EC0A2C">
      <w:pPr>
        <w:rPr>
          <w:lang w:val="en-GB"/>
        </w:rPr>
      </w:pPr>
      <w:r>
        <w:rPr>
          <w:lang w:val="en-GB"/>
        </w:rPr>
        <w:t>In [1], the following was agreed:</w:t>
      </w:r>
    </w:p>
    <w:tbl>
      <w:tblPr>
        <w:tblStyle w:val="TableGrid"/>
        <w:tblW w:w="0" w:type="auto"/>
        <w:tblLook w:val="04A0" w:firstRow="1" w:lastRow="0" w:firstColumn="1" w:lastColumn="0" w:noHBand="0" w:noVBand="1"/>
      </w:tblPr>
      <w:tblGrid>
        <w:gridCol w:w="9962"/>
      </w:tblGrid>
      <w:tr w:rsidR="00EC0A2C" w14:paraId="1E631493" w14:textId="77777777" w:rsidTr="00EC0A2C">
        <w:tc>
          <w:tcPr>
            <w:tcW w:w="9962" w:type="dxa"/>
          </w:tcPr>
          <w:p w14:paraId="24290070" w14:textId="77777777" w:rsidR="00157453" w:rsidRDefault="00157453" w:rsidP="00157453">
            <w:pPr>
              <w:pStyle w:val="ListParagraph"/>
              <w:numPr>
                <w:ilvl w:val="0"/>
                <w:numId w:val="4"/>
              </w:numPr>
              <w:rPr>
                <w:lang w:val="en-GB"/>
              </w:rPr>
            </w:pPr>
            <w:r w:rsidRPr="00157453">
              <w:rPr>
                <w:lang w:val="en-GB"/>
              </w:rPr>
              <w:t>ATG UE and Tn cluster are on the same side of ATG BS, i.e. ATG BS actually point at TN cluster to consider the worst case.</w:t>
            </w:r>
          </w:p>
          <w:p w14:paraId="370037A2" w14:textId="7867225A" w:rsidR="006966EB" w:rsidRPr="00DD4C02" w:rsidRDefault="00157453" w:rsidP="00DD4C02">
            <w:pPr>
              <w:pStyle w:val="ListParagraph"/>
              <w:numPr>
                <w:ilvl w:val="0"/>
                <w:numId w:val="4"/>
              </w:numPr>
              <w:rPr>
                <w:lang w:val="en-GB"/>
              </w:rPr>
            </w:pPr>
            <w:r w:rsidRPr="00157453">
              <w:rPr>
                <w:lang w:val="en-GB"/>
              </w:rPr>
              <w:t>Minimum distance between ATG BS and ATG UE is 20/50km</w:t>
            </w:r>
          </w:p>
        </w:tc>
      </w:tr>
    </w:tbl>
    <w:p w14:paraId="49B10FA5" w14:textId="70417AEC" w:rsidR="00EC0A2C" w:rsidRDefault="00EC0A2C" w:rsidP="00EC0A2C">
      <w:pPr>
        <w:rPr>
          <w:lang w:val="en-GB"/>
        </w:rPr>
      </w:pPr>
    </w:p>
    <w:p w14:paraId="1B15B542" w14:textId="2253673E" w:rsidR="006966EB" w:rsidRDefault="00276438" w:rsidP="00EC0A2C">
      <w:pPr>
        <w:rPr>
          <w:lang w:val="en-GB"/>
        </w:rPr>
      </w:pPr>
      <w:r>
        <w:rPr>
          <w:lang w:val="en-GB"/>
        </w:rPr>
        <w:t xml:space="preserve">For the non-synchronized scenario, </w:t>
      </w:r>
      <w:r w:rsidR="00AA50F0">
        <w:rPr>
          <w:lang w:val="en-GB"/>
        </w:rPr>
        <w:t xml:space="preserve">the </w:t>
      </w:r>
      <w:r w:rsidRPr="00276438">
        <w:rPr>
          <w:lang w:val="en-GB"/>
        </w:rPr>
        <w:t xml:space="preserve">location relationship between ATG UE and TN network for non-synchronized scenario </w:t>
      </w:r>
      <w:r w:rsidR="00AA50F0">
        <w:rPr>
          <w:lang w:val="en-GB"/>
        </w:rPr>
        <w:t xml:space="preserve">is </w:t>
      </w:r>
      <w:r w:rsidR="00447831">
        <w:rPr>
          <w:lang w:val="en-GB"/>
        </w:rPr>
        <w:t>needed</w:t>
      </w:r>
      <w:r w:rsidR="00AA50F0">
        <w:rPr>
          <w:lang w:val="en-GB"/>
        </w:rPr>
        <w:t xml:space="preserve"> </w:t>
      </w:r>
      <w:r w:rsidRPr="00276438">
        <w:rPr>
          <w:lang w:val="en-GB"/>
        </w:rPr>
        <w:t xml:space="preserve">to conclude </w:t>
      </w:r>
      <w:r w:rsidR="00AA50F0">
        <w:rPr>
          <w:lang w:val="en-GB"/>
        </w:rPr>
        <w:t xml:space="preserve">the </w:t>
      </w:r>
      <w:r w:rsidRPr="00276438">
        <w:rPr>
          <w:lang w:val="en-GB"/>
        </w:rPr>
        <w:t>isolation distance</w:t>
      </w:r>
      <w:r w:rsidR="000C1DA8">
        <w:rPr>
          <w:lang w:val="en-GB"/>
        </w:rPr>
        <w:t xml:space="preserve">. </w:t>
      </w:r>
      <w:r w:rsidR="00927A9E">
        <w:rPr>
          <w:lang w:val="en-GB"/>
        </w:rPr>
        <w:t xml:space="preserve">There were discussions in RAN4#106-bis-e on how to define this distance and what are the measuring references from it (i.e., whether it is from the outer ring of the TN cluster or the center, etc.). </w:t>
      </w:r>
      <w:r w:rsidR="000C1DA8">
        <w:rPr>
          <w:lang w:val="en-GB"/>
        </w:rPr>
        <w:t xml:space="preserve">In this </w:t>
      </w:r>
      <w:r w:rsidR="00447831">
        <w:rPr>
          <w:lang w:val="en-GB"/>
        </w:rPr>
        <w:t xml:space="preserve">regard, we propose to define it based on </w:t>
      </w:r>
      <w:r w:rsidR="00447831">
        <w:rPr>
          <w:lang w:val="en-GB"/>
        </w:rPr>
        <w:fldChar w:fldCharType="begin"/>
      </w:r>
      <w:r w:rsidR="00447831">
        <w:rPr>
          <w:lang w:val="en-GB"/>
        </w:rPr>
        <w:instrText xml:space="preserve"> REF _Ref134858784 \h </w:instrText>
      </w:r>
      <w:r w:rsidR="00447831">
        <w:rPr>
          <w:lang w:val="en-GB"/>
        </w:rPr>
      </w:r>
      <w:r w:rsidR="00447831">
        <w:rPr>
          <w:lang w:val="en-GB"/>
        </w:rPr>
        <w:fldChar w:fldCharType="separate"/>
      </w:r>
      <w:r w:rsidR="00447831">
        <w:t xml:space="preserve">Figure </w:t>
      </w:r>
      <w:r w:rsidR="00447831">
        <w:rPr>
          <w:noProof/>
        </w:rPr>
        <w:t>1</w:t>
      </w:r>
      <w:r w:rsidR="00447831">
        <w:rPr>
          <w:lang w:val="en-GB"/>
        </w:rPr>
        <w:fldChar w:fldCharType="end"/>
      </w:r>
      <w:r w:rsidR="00447831">
        <w:rPr>
          <w:lang w:val="en-GB"/>
        </w:rPr>
        <w:t xml:space="preserve">, where the isolation distance represents the horizontal distance between the </w:t>
      </w:r>
      <w:r w:rsidR="00850FEE">
        <w:rPr>
          <w:lang w:val="en-GB"/>
        </w:rPr>
        <w:t>centre</w:t>
      </w:r>
      <w:r w:rsidR="00447831">
        <w:rPr>
          <w:lang w:val="en-GB"/>
        </w:rPr>
        <w:t xml:space="preserve"> of the TN cluster (i.e., </w:t>
      </w:r>
      <w:r w:rsidR="00850FEE">
        <w:rPr>
          <w:lang w:val="en-GB"/>
        </w:rPr>
        <w:t xml:space="preserve">co-located with the location of the ATG UE) and the ATG BS. </w:t>
      </w:r>
    </w:p>
    <w:p w14:paraId="514D5183" w14:textId="77777777" w:rsidR="00EC46E6" w:rsidRDefault="00EC46E6" w:rsidP="00EC46E6">
      <w:pPr>
        <w:keepNext/>
        <w:jc w:val="center"/>
      </w:pPr>
      <w:r>
        <w:object w:dxaOrig="10380" w:dyaOrig="4606" w14:anchorId="07CCA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44.1pt;height:152.9pt" o:ole="">
            <v:imagedata r:id="rId8" o:title=""/>
          </v:shape>
          <o:OLEObject Type="Embed" ProgID="Visio.Drawing.15" ShapeID="_x0000_i1035" DrawAspect="Content" ObjectID="_1745482379" r:id="rId9"/>
        </w:object>
      </w:r>
    </w:p>
    <w:p w14:paraId="23DA466E" w14:textId="52A806C8" w:rsidR="00EC46E6" w:rsidRDefault="00EC46E6" w:rsidP="00EC46E6">
      <w:pPr>
        <w:pStyle w:val="Caption"/>
        <w:jc w:val="center"/>
        <w:rPr>
          <w:lang w:val="en-GB"/>
        </w:rPr>
      </w:pPr>
      <w:bookmarkStart w:id="6" w:name="_Ref134858784"/>
      <w:r>
        <w:t xml:space="preserve">Figure </w:t>
      </w:r>
      <w:r>
        <w:fldChar w:fldCharType="begin"/>
      </w:r>
      <w:r>
        <w:instrText xml:space="preserve"> SEQ Figure \* ARABIC </w:instrText>
      </w:r>
      <w:r>
        <w:fldChar w:fldCharType="separate"/>
      </w:r>
      <w:r>
        <w:rPr>
          <w:noProof/>
        </w:rPr>
        <w:t>1</w:t>
      </w:r>
      <w:r>
        <w:fldChar w:fldCharType="end"/>
      </w:r>
      <w:bookmarkEnd w:id="6"/>
      <w:r>
        <w:t xml:space="preserve"> Definition of isolation distance between TN cluster/ATG UE and ATG BS</w:t>
      </w:r>
    </w:p>
    <w:p w14:paraId="55B69E6E" w14:textId="7AA87ECC" w:rsidR="00C05013" w:rsidRPr="00DD4C02" w:rsidRDefault="00850FEE" w:rsidP="00EC0A2C">
      <w:pPr>
        <w:rPr>
          <w:b/>
          <w:bCs/>
          <w:lang w:val="en-GB"/>
        </w:rPr>
      </w:pPr>
      <w:r w:rsidRPr="00EC46E6">
        <w:rPr>
          <w:b/>
          <w:bCs/>
          <w:u w:val="single"/>
          <w:lang w:val="en-GB"/>
        </w:rPr>
        <w:t>Proposal 1</w:t>
      </w:r>
      <w:r w:rsidRPr="00EC46E6">
        <w:rPr>
          <w:b/>
          <w:bCs/>
          <w:lang w:val="en-GB"/>
        </w:rPr>
        <w:t xml:space="preserve">: To define the isolation distance </w:t>
      </w:r>
      <w:r w:rsidR="00EC46E6" w:rsidRPr="00EC46E6">
        <w:rPr>
          <w:b/>
          <w:bCs/>
          <w:lang w:val="en-GB"/>
        </w:rPr>
        <w:t xml:space="preserve">between ATG BS and TN cluster/ATG UE as the </w:t>
      </w:r>
      <w:r w:rsidR="00EC46E6" w:rsidRPr="00EC46E6">
        <w:rPr>
          <w:b/>
          <w:bCs/>
          <w:lang w:val="en-GB"/>
        </w:rPr>
        <w:t>horizontal distance between the centre of the TN cluster (i.e., co-located with the location of the ATG UE) and the ATG BS</w:t>
      </w:r>
      <w:r w:rsidR="00EC46E6" w:rsidRPr="00EC46E6">
        <w:rPr>
          <w:b/>
          <w:bCs/>
          <w:lang w:val="en-GB"/>
        </w:rPr>
        <w:t xml:space="preserve"> as shown in Figure 1. </w:t>
      </w:r>
    </w:p>
    <w:p w14:paraId="37F761CE" w14:textId="7DC04E81" w:rsidR="00EA5B9A" w:rsidRDefault="00E7396E" w:rsidP="00096313">
      <w:pPr>
        <w:pStyle w:val="Heading1"/>
      </w:pPr>
      <w:r>
        <w:lastRenderedPageBreak/>
        <w:t>Coexistence scenarios in RAN4</w:t>
      </w:r>
    </w:p>
    <w:p w14:paraId="2D363A53" w14:textId="3CDA9695" w:rsidR="00EC46E6" w:rsidRDefault="00191D95" w:rsidP="00E7396E">
      <w:pPr>
        <w:rPr>
          <w:lang w:val="en-GB"/>
        </w:rPr>
      </w:pPr>
      <w:r>
        <w:rPr>
          <w:lang w:val="en-GB"/>
        </w:rPr>
        <w:t xml:space="preserve">As agreed in </w:t>
      </w:r>
      <w:r w:rsidR="00EC46E6">
        <w:rPr>
          <w:lang w:val="en-GB"/>
        </w:rPr>
        <w:t>[1]</w:t>
      </w:r>
      <w:r>
        <w:rPr>
          <w:lang w:val="en-GB"/>
        </w:rPr>
        <w:t xml:space="preserve">, </w:t>
      </w:r>
      <w:r w:rsidR="001024F7">
        <w:rPr>
          <w:lang w:val="en-GB"/>
        </w:rPr>
        <w:t xml:space="preserve">the </w:t>
      </w:r>
      <w:r w:rsidR="001B1AF0">
        <w:rPr>
          <w:lang w:val="en-GB"/>
        </w:rPr>
        <w:t xml:space="preserve">plan to finalize ACLR/ACS for ATG BS and UE based on study phase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559"/>
        <w:gridCol w:w="6809"/>
      </w:tblGrid>
      <w:tr w:rsidR="001B1AF0" w14:paraId="382F3104" w14:textId="77777777" w:rsidTr="0029197F">
        <w:tc>
          <w:tcPr>
            <w:tcW w:w="988" w:type="dxa"/>
            <w:tcBorders>
              <w:top w:val="single" w:sz="4" w:space="0" w:color="auto"/>
              <w:left w:val="single" w:sz="4" w:space="0" w:color="auto"/>
              <w:bottom w:val="single" w:sz="4" w:space="0" w:color="auto"/>
              <w:right w:val="single" w:sz="4" w:space="0" w:color="auto"/>
            </w:tcBorders>
          </w:tcPr>
          <w:p w14:paraId="55379D3E"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date</w:t>
            </w:r>
          </w:p>
        </w:tc>
        <w:tc>
          <w:tcPr>
            <w:tcW w:w="1559" w:type="dxa"/>
            <w:tcBorders>
              <w:top w:val="single" w:sz="4" w:space="0" w:color="auto"/>
              <w:left w:val="single" w:sz="4" w:space="0" w:color="auto"/>
              <w:bottom w:val="single" w:sz="4" w:space="0" w:color="auto"/>
              <w:right w:val="single" w:sz="4" w:space="0" w:color="auto"/>
            </w:tcBorders>
          </w:tcPr>
          <w:p w14:paraId="5198245F"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RAN4 meeting</w:t>
            </w:r>
          </w:p>
        </w:tc>
        <w:tc>
          <w:tcPr>
            <w:tcW w:w="6809" w:type="dxa"/>
            <w:tcBorders>
              <w:top w:val="single" w:sz="4" w:space="0" w:color="auto"/>
              <w:left w:val="single" w:sz="4" w:space="0" w:color="auto"/>
              <w:bottom w:val="single" w:sz="4" w:space="0" w:color="auto"/>
              <w:right w:val="single" w:sz="4" w:space="0" w:color="auto"/>
            </w:tcBorders>
          </w:tcPr>
          <w:p w14:paraId="54B829FA"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Target for high priority scenario</w:t>
            </w:r>
          </w:p>
        </w:tc>
      </w:tr>
      <w:tr w:rsidR="001B1AF0" w14:paraId="65984A00" w14:textId="77777777" w:rsidTr="0029197F">
        <w:tc>
          <w:tcPr>
            <w:tcW w:w="988" w:type="dxa"/>
            <w:tcBorders>
              <w:top w:val="single" w:sz="4" w:space="0" w:color="auto"/>
              <w:left w:val="single" w:sz="4" w:space="0" w:color="auto"/>
              <w:bottom w:val="single" w:sz="4" w:space="0" w:color="auto"/>
              <w:right w:val="single" w:sz="4" w:space="0" w:color="auto"/>
            </w:tcBorders>
          </w:tcPr>
          <w:p w14:paraId="05782E17"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2023-05</w:t>
            </w:r>
          </w:p>
        </w:tc>
        <w:tc>
          <w:tcPr>
            <w:tcW w:w="1559" w:type="dxa"/>
            <w:tcBorders>
              <w:top w:val="single" w:sz="4" w:space="0" w:color="auto"/>
              <w:left w:val="single" w:sz="4" w:space="0" w:color="auto"/>
              <w:bottom w:val="single" w:sz="4" w:space="0" w:color="auto"/>
              <w:right w:val="single" w:sz="4" w:space="0" w:color="auto"/>
            </w:tcBorders>
          </w:tcPr>
          <w:p w14:paraId="6E8CCE57"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RAN4#107</w:t>
            </w:r>
          </w:p>
        </w:tc>
        <w:tc>
          <w:tcPr>
            <w:tcW w:w="6809" w:type="dxa"/>
            <w:tcBorders>
              <w:top w:val="single" w:sz="4" w:space="0" w:color="auto"/>
              <w:left w:val="single" w:sz="4" w:space="0" w:color="auto"/>
              <w:bottom w:val="single" w:sz="4" w:space="0" w:color="auto"/>
              <w:right w:val="single" w:sz="4" w:space="0" w:color="auto"/>
            </w:tcBorders>
          </w:tcPr>
          <w:p w14:paraId="2AD4E355" w14:textId="77777777" w:rsidR="001B1AF0" w:rsidRPr="001B1AF0" w:rsidRDefault="001B1AF0" w:rsidP="0029197F">
            <w:pPr>
              <w:pStyle w:val="NormalWeb"/>
              <w:numPr>
                <w:ilvl w:val="0"/>
                <w:numId w:val="6"/>
              </w:numPr>
              <w:overflowPunct w:val="0"/>
              <w:autoSpaceDE w:val="0"/>
              <w:autoSpaceDN w:val="0"/>
              <w:adjustRightInd w:val="0"/>
              <w:spacing w:before="0" w:beforeAutospacing="0" w:after="120" w:afterAutospacing="0"/>
              <w:rPr>
                <w:rFonts w:eastAsia="DengXian"/>
              </w:rPr>
            </w:pPr>
            <w:r w:rsidRPr="001B1AF0">
              <w:rPr>
                <w:rFonts w:ascii="Times New Roman" w:eastAsia="DengXian" w:hAnsi="Times New Roman" w:cs="Times New Roman"/>
                <w:sz w:val="20"/>
                <w:lang w:bidi="ar"/>
              </w:rPr>
              <w:t>deadline for collection of simulation results for 1st priority</w:t>
            </w:r>
          </w:p>
          <w:p w14:paraId="4421F3F1" w14:textId="77777777" w:rsidR="001B1AF0" w:rsidRPr="001B1AF0" w:rsidRDefault="001B1AF0" w:rsidP="0029197F">
            <w:pPr>
              <w:pStyle w:val="NormalWeb"/>
              <w:numPr>
                <w:ilvl w:val="0"/>
                <w:numId w:val="7"/>
              </w:numPr>
              <w:overflowPunct w:val="0"/>
              <w:autoSpaceDE w:val="0"/>
              <w:autoSpaceDN w:val="0"/>
              <w:adjustRightInd w:val="0"/>
              <w:spacing w:before="0" w:beforeAutospacing="0" w:after="120" w:afterAutospacing="0"/>
              <w:rPr>
                <w:rFonts w:eastAsia="DengXian"/>
              </w:rPr>
            </w:pPr>
            <w:r w:rsidRPr="001B1AF0">
              <w:rPr>
                <w:rFonts w:ascii="Times New Roman" w:eastAsia="DengXian" w:hAnsi="Times New Roman" w:cs="Times New Roman"/>
                <w:sz w:val="20"/>
                <w:lang w:bidi="ar"/>
              </w:rPr>
              <w:t>conclude ACLR/ACS for ATG BS and UE based on 1</w:t>
            </w:r>
            <w:r w:rsidRPr="001B1AF0">
              <w:rPr>
                <w:rFonts w:ascii="Times New Roman" w:eastAsia="DengXian" w:hAnsi="Times New Roman" w:cs="Times New Roman"/>
                <w:sz w:val="20"/>
                <w:vertAlign w:val="superscript"/>
                <w:lang w:bidi="ar"/>
              </w:rPr>
              <w:t>st</w:t>
            </w:r>
            <w:r w:rsidRPr="001B1AF0">
              <w:rPr>
                <w:rFonts w:ascii="Times New Roman" w:eastAsia="DengXian" w:hAnsi="Times New Roman" w:cs="Times New Roman"/>
                <w:sz w:val="20"/>
                <w:lang w:bidi="ar"/>
              </w:rPr>
              <w:t xml:space="preserve"> priority scenarios</w:t>
            </w:r>
          </w:p>
        </w:tc>
      </w:tr>
      <w:tr w:rsidR="001B1AF0" w14:paraId="5E8522FB" w14:textId="77777777" w:rsidTr="0029197F">
        <w:tc>
          <w:tcPr>
            <w:tcW w:w="9356" w:type="dxa"/>
            <w:gridSpan w:val="3"/>
            <w:tcBorders>
              <w:top w:val="single" w:sz="4" w:space="0" w:color="auto"/>
              <w:left w:val="single" w:sz="4" w:space="0" w:color="auto"/>
              <w:bottom w:val="single" w:sz="4" w:space="0" w:color="auto"/>
              <w:right w:val="single" w:sz="4" w:space="0" w:color="auto"/>
            </w:tcBorders>
          </w:tcPr>
          <w:p w14:paraId="1E5BDFF5"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Note 1: companies that doesn’t show calibration results until this meeting could also provide final simulation in future meeting but have to company with calibration results to confirm their simulation results are aligned with other companies.</w:t>
            </w:r>
            <w:r w:rsidRPr="001B1AF0">
              <w:rPr>
                <w:rFonts w:eastAsia="DengXian" w:hint="eastAsia"/>
                <w:szCs w:val="24"/>
                <w:lang w:eastAsia="zh-CN" w:bidi="ar"/>
              </w:rPr>
              <w:t xml:space="preserve"> After RAN4 #106bis meeting, it</w:t>
            </w:r>
            <w:r w:rsidRPr="001B1AF0">
              <w:rPr>
                <w:rFonts w:eastAsia="DengXian"/>
                <w:szCs w:val="24"/>
                <w:lang w:eastAsia="zh-CN" w:bidi="ar"/>
              </w:rPr>
              <w:t>’</w:t>
            </w:r>
            <w:r w:rsidRPr="001B1AF0">
              <w:rPr>
                <w:rFonts w:eastAsia="DengXian" w:hint="eastAsia"/>
                <w:szCs w:val="24"/>
                <w:lang w:eastAsia="zh-CN" w:bidi="ar"/>
              </w:rPr>
              <w:t>s also OK to update the data that would be captured into final TR.</w:t>
            </w:r>
          </w:p>
          <w:p w14:paraId="45AB7A71" w14:textId="77777777" w:rsidR="001B1AF0" w:rsidRPr="001B1AF0" w:rsidRDefault="001B1AF0" w:rsidP="0029197F">
            <w:pPr>
              <w:spacing w:after="120"/>
              <w:rPr>
                <w:rFonts w:eastAsia="DengXian"/>
                <w:szCs w:val="24"/>
                <w:lang w:eastAsia="zh-CN"/>
              </w:rPr>
            </w:pPr>
            <w:r w:rsidRPr="001B1AF0">
              <w:rPr>
                <w:rFonts w:eastAsia="DengXian"/>
                <w:szCs w:val="24"/>
                <w:lang w:eastAsia="zh-CN" w:bidi="ar"/>
              </w:rPr>
              <w:t>Note 2: “TR drafting” is ongoing in RAN4 #106bis meeting and could continue through the whole WI. TPs should only be made for issues that are already decided.</w:t>
            </w:r>
          </w:p>
        </w:tc>
      </w:tr>
    </w:tbl>
    <w:p w14:paraId="59BD68FB" w14:textId="77777777" w:rsidR="00581182" w:rsidRDefault="00581182" w:rsidP="00E7396E">
      <w:pPr>
        <w:rPr>
          <w:lang w:val="en-GB"/>
        </w:rPr>
      </w:pPr>
    </w:p>
    <w:p w14:paraId="7CAF91E0" w14:textId="2840D1CD" w:rsidR="006D0C57" w:rsidRPr="00E7396E" w:rsidRDefault="001B1AF0" w:rsidP="00E7396E">
      <w:pPr>
        <w:rPr>
          <w:lang w:val="en-GB"/>
        </w:rPr>
      </w:pPr>
      <w:r>
        <w:rPr>
          <w:lang w:val="en-GB"/>
        </w:rPr>
        <w:t xml:space="preserve">In this contribution we provide our views on the simulation results for phase #1. </w:t>
      </w:r>
      <w:r w:rsidR="006D0C57">
        <w:rPr>
          <w:lang w:val="en-GB"/>
        </w:rPr>
        <w:t xml:space="preserve">The </w:t>
      </w:r>
      <w:r w:rsidR="00191D95">
        <w:rPr>
          <w:lang w:val="en-GB"/>
        </w:rPr>
        <w:t>list of ATG coexistence scenarios to be investigated by RAN4</w:t>
      </w:r>
      <w:r w:rsidR="006B38FA">
        <w:rPr>
          <w:lang w:val="en-GB"/>
        </w:rPr>
        <w:t xml:space="preserve"> is shown in </w:t>
      </w:r>
      <w:r w:rsidR="006B38FA">
        <w:rPr>
          <w:lang w:val="en-GB"/>
        </w:rPr>
        <w:fldChar w:fldCharType="begin"/>
      </w:r>
      <w:r w:rsidR="006B38FA">
        <w:rPr>
          <w:lang w:val="en-GB"/>
        </w:rPr>
        <w:instrText xml:space="preserve"> REF _Ref131490358 \h </w:instrText>
      </w:r>
      <w:r w:rsidR="006B38FA">
        <w:rPr>
          <w:lang w:val="en-GB"/>
        </w:rPr>
      </w:r>
      <w:r w:rsidR="006B38FA">
        <w:rPr>
          <w:lang w:val="en-GB"/>
        </w:rPr>
        <w:fldChar w:fldCharType="separate"/>
      </w:r>
      <w:r w:rsidR="001923E7">
        <w:t xml:space="preserve">Table </w:t>
      </w:r>
      <w:r w:rsidR="001923E7">
        <w:rPr>
          <w:noProof/>
        </w:rPr>
        <w:t>1</w:t>
      </w:r>
      <w:r w:rsidR="006B38FA">
        <w:rPr>
          <w:lang w:val="en-GB"/>
        </w:rPr>
        <w:fldChar w:fldCharType="end"/>
      </w:r>
      <w:r w:rsidR="006B38FA">
        <w:rPr>
          <w:lang w:val="en-GB"/>
        </w:rPr>
        <w:t xml:space="preserve"> where green </w:t>
      </w:r>
      <w:r w:rsidR="00E01BB4">
        <w:rPr>
          <w:lang w:val="en-GB"/>
        </w:rPr>
        <w:t xml:space="preserve">(grey) </w:t>
      </w:r>
      <w:r w:rsidR="006B38FA">
        <w:rPr>
          <w:lang w:val="en-GB"/>
        </w:rPr>
        <w:t xml:space="preserve">highlighted cells represent the synchronized </w:t>
      </w:r>
      <w:r w:rsidR="00E01BB4">
        <w:rPr>
          <w:lang w:val="en-GB"/>
        </w:rPr>
        <w:t xml:space="preserve">(unsynchronized) </w:t>
      </w:r>
      <w:r w:rsidR="006B38FA">
        <w:rPr>
          <w:lang w:val="en-GB"/>
        </w:rPr>
        <w:t>cases</w:t>
      </w:r>
      <w:r w:rsidR="00E01BB4">
        <w:rPr>
          <w:lang w:val="en-GB"/>
        </w:rPr>
        <w:t xml:space="preserve">. In this contribution we focus only on the synchronized cases. </w:t>
      </w:r>
    </w:p>
    <w:p w14:paraId="67F6DA1F" w14:textId="7E6BDBE5" w:rsidR="00191D95" w:rsidRDefault="00191D95" w:rsidP="00191D95">
      <w:pPr>
        <w:pStyle w:val="Caption"/>
        <w:keepNext/>
        <w:jc w:val="center"/>
      </w:pPr>
      <w:bookmarkStart w:id="7" w:name="_Ref131490358"/>
      <w:r>
        <w:t xml:space="preserve">Table </w:t>
      </w:r>
      <w:r w:rsidR="00E55BA0">
        <w:fldChar w:fldCharType="begin"/>
      </w:r>
      <w:r w:rsidR="00E55BA0">
        <w:instrText xml:space="preserve"> SEQ Table \* ARABIC </w:instrText>
      </w:r>
      <w:r w:rsidR="00E55BA0">
        <w:fldChar w:fldCharType="separate"/>
      </w:r>
      <w:r w:rsidR="001923E7">
        <w:rPr>
          <w:noProof/>
        </w:rPr>
        <w:t>1</w:t>
      </w:r>
      <w:r w:rsidR="00E55BA0">
        <w:rPr>
          <w:noProof/>
        </w:rPr>
        <w:fldChar w:fldCharType="end"/>
      </w:r>
      <w:bookmarkEnd w:id="7"/>
      <w:r>
        <w:t xml:space="preserve"> ATG coexistence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462"/>
        <w:gridCol w:w="1367"/>
        <w:gridCol w:w="1122"/>
        <w:gridCol w:w="1367"/>
        <w:gridCol w:w="1120"/>
        <w:gridCol w:w="1263"/>
        <w:gridCol w:w="795"/>
        <w:gridCol w:w="893"/>
      </w:tblGrid>
      <w:tr w:rsidR="00E7396E" w14:paraId="6D0E879D" w14:textId="77777777" w:rsidTr="00191D95">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F644A" w14:textId="77777777" w:rsidR="00E7396E" w:rsidRDefault="00E7396E" w:rsidP="00AC3DF1">
            <w:pPr>
              <w:pStyle w:val="TAH"/>
            </w:pPr>
            <w:r>
              <w:t>No.</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76085" w14:textId="77777777" w:rsidR="00E7396E" w:rsidRDefault="00E7396E" w:rsidP="00AC3DF1">
            <w:pPr>
              <w:pStyle w:val="TAH"/>
            </w:pPr>
            <w:r>
              <w:t>Combination</w:t>
            </w:r>
          </w:p>
        </w:tc>
        <w:tc>
          <w:tcPr>
            <w:tcW w:w="12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AEE6" w14:textId="77777777" w:rsidR="00E7396E" w:rsidRDefault="00E7396E" w:rsidP="00AC3DF1">
            <w:pPr>
              <w:pStyle w:val="TAH"/>
            </w:pPr>
            <w:r>
              <w:t>Aggressor</w:t>
            </w:r>
          </w:p>
        </w:tc>
        <w:tc>
          <w:tcPr>
            <w:tcW w:w="12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8C91" w14:textId="77777777" w:rsidR="00E7396E" w:rsidRDefault="00E7396E" w:rsidP="00AC3DF1">
            <w:pPr>
              <w:pStyle w:val="TAH"/>
            </w:pPr>
            <w:r>
              <w:t>Victim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55671" w14:textId="77777777" w:rsidR="00E7396E" w:rsidRDefault="00E7396E" w:rsidP="00AC3DF1">
            <w:pPr>
              <w:pStyle w:val="TAH"/>
            </w:pPr>
            <w:r>
              <w:t>Simulation frequency</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21F6A1" w14:textId="77777777" w:rsidR="00E7396E" w:rsidRDefault="00E7396E" w:rsidP="00AC3DF1">
            <w:pPr>
              <w:pStyle w:val="TAH"/>
            </w:pPr>
            <w:r>
              <w:t>Notes</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F668F" w14:textId="77777777" w:rsidR="00E7396E" w:rsidRDefault="00E7396E" w:rsidP="00AC3DF1">
            <w:pPr>
              <w:pStyle w:val="TAH"/>
            </w:pPr>
            <w:r>
              <w:t>Study Phase</w:t>
            </w:r>
          </w:p>
        </w:tc>
      </w:tr>
      <w:tr w:rsidR="00E7396E" w14:paraId="39BE0408" w14:textId="77777777" w:rsidTr="00191D9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75820D" w14:textId="77777777" w:rsidR="00E7396E" w:rsidRPr="002E0E5A" w:rsidRDefault="00E7396E" w:rsidP="00AC3D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40B1BD7" w14:textId="77777777" w:rsidR="00E7396E" w:rsidRPr="002E0E5A" w:rsidRDefault="00E7396E" w:rsidP="00AC3DF1">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6937EF41" w14:textId="77777777" w:rsidR="00E7396E" w:rsidRDefault="00E7396E" w:rsidP="00AC3DF1">
            <w:pPr>
              <w:pStyle w:val="TAH"/>
            </w:pPr>
            <w:r>
              <w:t>deployment scenario</w:t>
            </w:r>
          </w:p>
          <w:p w14:paraId="21E27D09" w14:textId="77777777" w:rsidR="00E7396E" w:rsidRDefault="00E7396E" w:rsidP="00AC3DF1">
            <w:pPr>
              <w:pStyle w:val="TAH"/>
            </w:pPr>
            <w:r>
              <w:t>UL/DL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08E395BE" w14:textId="77777777" w:rsidR="00E7396E" w:rsidRDefault="00E7396E" w:rsidP="00AC3DF1">
            <w:pPr>
              <w:pStyle w:val="TAH"/>
            </w:pPr>
            <w:r>
              <w:t>CBW</w:t>
            </w:r>
          </w:p>
          <w:p w14:paraId="1DF45AD7" w14:textId="77777777" w:rsidR="00E7396E" w:rsidRDefault="00E7396E" w:rsidP="00AC3DF1">
            <w:pPr>
              <w:pStyle w:val="TAH"/>
            </w:pPr>
            <w:r>
              <w:t>duplex mode</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24DA227" w14:textId="77777777" w:rsidR="00E7396E" w:rsidRDefault="00E7396E" w:rsidP="00AC3DF1">
            <w:pPr>
              <w:pStyle w:val="TAH"/>
            </w:pPr>
            <w:r>
              <w:t>deployment scenario</w:t>
            </w:r>
          </w:p>
          <w:p w14:paraId="375286EA" w14:textId="77777777" w:rsidR="00E7396E" w:rsidRDefault="00E7396E" w:rsidP="00AC3DF1">
            <w:pPr>
              <w:pStyle w:val="TAH"/>
            </w:pPr>
            <w: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0E8331" w14:textId="77777777" w:rsidR="00E7396E" w:rsidRDefault="00E7396E" w:rsidP="00AC3DF1">
            <w:pPr>
              <w:pStyle w:val="TAH"/>
            </w:pPr>
            <w:r>
              <w:t>CBW</w:t>
            </w:r>
          </w:p>
          <w:p w14:paraId="6BCBD3E0" w14:textId="77777777" w:rsidR="00E7396E" w:rsidRDefault="00E7396E" w:rsidP="00AC3DF1">
            <w:pPr>
              <w:pStyle w:val="TAH"/>
            </w:pPr>
            <w:r>
              <w:t>duplex mode</w:t>
            </w:r>
          </w:p>
        </w:tc>
        <w:tc>
          <w:tcPr>
            <w:tcW w:w="6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8C39EE" w14:textId="77777777" w:rsidR="00E7396E" w:rsidRPr="002E0E5A" w:rsidRDefault="00E7396E" w:rsidP="00AC3DF1">
            <w:pPr>
              <w:spacing w:after="0"/>
              <w:rPr>
                <w:rFonts w:ascii="Arial" w:hAnsi="Arial"/>
                <w:sz w:val="18"/>
              </w:rPr>
            </w:pPr>
          </w:p>
        </w:tc>
        <w:tc>
          <w:tcPr>
            <w:tcW w:w="3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7152F" w14:textId="77777777" w:rsidR="00E7396E" w:rsidRPr="002E0E5A" w:rsidRDefault="00E7396E" w:rsidP="00AC3DF1">
            <w:pPr>
              <w:spacing w:after="0"/>
              <w:rPr>
                <w:rFonts w:ascii="Arial" w:hAnsi="Arial"/>
                <w:sz w:val="18"/>
              </w:rPr>
            </w:pPr>
          </w:p>
        </w:tc>
        <w:tc>
          <w:tcPr>
            <w:tcW w:w="44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148EFC" w14:textId="77777777" w:rsidR="00E7396E" w:rsidRPr="002E0E5A" w:rsidRDefault="00E7396E" w:rsidP="00AC3DF1">
            <w:pPr>
              <w:spacing w:after="0"/>
              <w:rPr>
                <w:rFonts w:ascii="Arial" w:hAnsi="Arial"/>
                <w:sz w:val="18"/>
              </w:rPr>
            </w:pPr>
          </w:p>
        </w:tc>
      </w:tr>
      <w:tr w:rsidR="00D32CF1" w14:paraId="5917A926"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AD805F" w14:textId="77777777" w:rsidR="00E7396E" w:rsidRDefault="00E7396E" w:rsidP="00AC3DF1">
            <w:pPr>
              <w:pStyle w:val="TAC"/>
            </w:pPr>
            <w:r>
              <w:lastRenderedPageBreak/>
              <w:t>1</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2291B5" w14:textId="77777777" w:rsidR="00E7396E" w:rsidRDefault="00E7396E" w:rsidP="00AC3DF1">
            <w:pPr>
              <w:pStyle w:val="TAC"/>
            </w:pPr>
            <w:r>
              <w:t xml:space="preserve">TN with </w:t>
            </w:r>
            <w:r w:rsidRPr="002E0E5A">
              <w:t>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3C9462" w14:textId="77777777" w:rsidR="00E7396E" w:rsidRDefault="00E7396E" w:rsidP="00AC3DF1">
            <w:pPr>
              <w:pStyle w:val="TAC"/>
            </w:pPr>
            <w:r w:rsidRPr="002E0E5A">
              <w:t xml:space="preserve">ATG </w:t>
            </w:r>
            <w:r>
              <w:t>DL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156651" w14:textId="77777777" w:rsidR="00E7396E" w:rsidRDefault="00E7396E" w:rsidP="00AC3DF1">
            <w:pPr>
              <w:pStyle w:val="TAC"/>
            </w:pPr>
            <w:r>
              <w:t>100MHz</w:t>
            </w:r>
          </w:p>
          <w:p w14:paraId="54030EC9" w14:textId="77777777" w:rsidR="00E7396E" w:rsidRDefault="00E7396E" w:rsidP="00AC3DF1">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5B1B4D" w14:textId="77777777" w:rsidR="00E7396E" w:rsidRDefault="00E7396E" w:rsidP="00AC3DF1">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330A21" w14:textId="77777777" w:rsidR="00E7396E" w:rsidRDefault="00E7396E" w:rsidP="00AC3DF1">
            <w:pPr>
              <w:pStyle w:val="TAC"/>
            </w:pPr>
            <w:r>
              <w:t>100MHz</w:t>
            </w:r>
          </w:p>
          <w:p w14:paraId="6F184D75" w14:textId="77777777" w:rsidR="00E7396E" w:rsidRDefault="00E7396E" w:rsidP="00AC3DF1">
            <w:pPr>
              <w:pStyle w:val="TAC"/>
            </w:pPr>
            <w:r w:rsidRPr="002E0E5A">
              <w:t>/TDD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60678F" w14:textId="77777777" w:rsidR="00E7396E" w:rsidRDefault="00E7396E" w:rsidP="00AC3DF1">
            <w:pPr>
              <w:pStyle w:val="TAC"/>
            </w:pPr>
            <w:r>
              <w:t>3.5 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719BB7" w14:textId="77777777" w:rsidR="00E7396E"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6F68E2" w14:textId="77777777" w:rsidR="00E7396E" w:rsidRDefault="00E7396E" w:rsidP="00AC3DF1">
            <w:pPr>
              <w:pStyle w:val="TAC"/>
            </w:pPr>
            <w:r>
              <w:t>Phase 1</w:t>
            </w:r>
          </w:p>
        </w:tc>
      </w:tr>
      <w:tr w:rsidR="00D32CF1" w14:paraId="204C7C83"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C10B2A" w14:textId="77777777" w:rsidR="00E7396E" w:rsidRPr="002E0E5A" w:rsidRDefault="00E7396E" w:rsidP="00AC3DF1">
            <w:pPr>
              <w:pStyle w:val="TAC"/>
            </w:pPr>
            <w:r w:rsidRPr="002E0E5A">
              <w:t>2</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D64DD5"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74BCB8" w14:textId="77777777" w:rsidR="00E7396E" w:rsidRPr="002E0E5A" w:rsidRDefault="00E7396E" w:rsidP="00AC3DF1">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78BE9B" w14:textId="77777777" w:rsidR="00E7396E" w:rsidRPr="002E0E5A" w:rsidRDefault="00E7396E" w:rsidP="00AC3DF1">
            <w:pPr>
              <w:pStyle w:val="TAC"/>
            </w:pPr>
            <w:r w:rsidRPr="002E0E5A">
              <w:t>100MHz</w:t>
            </w:r>
          </w:p>
          <w:p w14:paraId="5334F907" w14:textId="77777777" w:rsidR="00E7396E" w:rsidRPr="002E0E5A" w:rsidRDefault="00E7396E" w:rsidP="00AC3DF1">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426EA4" w14:textId="77777777" w:rsidR="00E7396E" w:rsidRPr="002E0E5A" w:rsidRDefault="00E7396E" w:rsidP="00AC3DF1">
            <w:pPr>
              <w:pStyle w:val="TAC"/>
            </w:pPr>
            <w:r w:rsidRPr="002E0E5A">
              <w:t>TN rural UL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9B4F0A" w14:textId="77777777" w:rsidR="00E7396E" w:rsidRPr="002E0E5A" w:rsidRDefault="00E7396E" w:rsidP="00AC3DF1">
            <w:pPr>
              <w:pStyle w:val="TAC"/>
            </w:pPr>
            <w:r w:rsidRPr="002E0E5A">
              <w:t>100MHz</w:t>
            </w:r>
          </w:p>
          <w:p w14:paraId="1633F4B9" w14:textId="77777777" w:rsidR="00E7396E" w:rsidRPr="002E0E5A" w:rsidRDefault="00E7396E" w:rsidP="00AC3DF1">
            <w:pPr>
              <w:pStyle w:val="TAC"/>
            </w:pPr>
            <w:r w:rsidRPr="002E0E5A">
              <w:t>TDD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4018A0" w14:textId="77777777" w:rsidR="00E7396E" w:rsidRPr="002E0E5A" w:rsidRDefault="00E7396E" w:rsidP="00AC3DF1">
            <w:pPr>
              <w:pStyle w:val="TAC"/>
            </w:pPr>
            <w:r w:rsidRPr="002E0E5A">
              <w:t>3.5GHz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FD8D89" w14:textId="77777777" w:rsidR="00E7396E" w:rsidRPr="002E0E5A"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2BB1B0" w14:textId="77777777" w:rsidR="00E7396E" w:rsidRPr="002E0E5A" w:rsidRDefault="00E7396E" w:rsidP="00AC3DF1">
            <w:pPr>
              <w:pStyle w:val="TAC"/>
            </w:pPr>
            <w:r w:rsidRPr="002E0E5A">
              <w:t>Phase 1</w:t>
            </w:r>
          </w:p>
        </w:tc>
      </w:tr>
      <w:tr w:rsidR="00D32CF1" w14:paraId="700F4E62"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5183AF" w14:textId="77777777" w:rsidR="00E7396E" w:rsidRPr="002E0E5A" w:rsidRDefault="00E7396E" w:rsidP="00AC3DF1">
            <w:pPr>
              <w:pStyle w:val="TAC"/>
            </w:pPr>
            <w:r w:rsidRPr="002E0E5A">
              <w:t>3</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359F1A"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2569B5" w14:textId="77777777" w:rsidR="00E7396E" w:rsidRPr="002E0E5A" w:rsidRDefault="00E7396E" w:rsidP="00AC3DF1">
            <w:pPr>
              <w:pStyle w:val="TAC"/>
            </w:pPr>
            <w:r w:rsidRPr="002E0E5A">
              <w:t>TN rural DL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55269D" w14:textId="77777777" w:rsidR="00E7396E" w:rsidRPr="002E0E5A" w:rsidRDefault="00E7396E" w:rsidP="00AC3DF1">
            <w:pPr>
              <w:pStyle w:val="TAC"/>
            </w:pPr>
            <w:r w:rsidRPr="002E0E5A">
              <w:t>100MHz</w:t>
            </w:r>
          </w:p>
          <w:p w14:paraId="5AB7110D" w14:textId="77777777" w:rsidR="00E7396E" w:rsidRPr="002E0E5A" w:rsidRDefault="00E7396E" w:rsidP="00AC3DF1">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160C85" w14:textId="77777777" w:rsidR="00E7396E" w:rsidRPr="002E0E5A" w:rsidRDefault="00E7396E" w:rsidP="00AC3DF1">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EB1A44" w14:textId="77777777" w:rsidR="00E7396E" w:rsidRPr="002E0E5A" w:rsidRDefault="00E7396E" w:rsidP="00AC3DF1">
            <w:pPr>
              <w:pStyle w:val="TAC"/>
            </w:pPr>
            <w:r w:rsidRPr="002E0E5A">
              <w:t>100MHz</w:t>
            </w:r>
          </w:p>
          <w:p w14:paraId="3A5B7546" w14:textId="77777777" w:rsidR="00E7396E" w:rsidRPr="002E0E5A" w:rsidRDefault="00E7396E" w:rsidP="00AC3DF1">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AEDEB6" w14:textId="77777777" w:rsidR="00E7396E" w:rsidRPr="002E0E5A" w:rsidRDefault="00E7396E" w:rsidP="00AC3DF1">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A2D59F"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E9DEA5" w14:textId="77777777" w:rsidR="00E7396E" w:rsidRPr="002E0E5A" w:rsidRDefault="00E7396E" w:rsidP="00AC3DF1">
            <w:pPr>
              <w:pStyle w:val="TAC"/>
            </w:pPr>
            <w:r w:rsidRPr="002E0E5A">
              <w:t>Phase 1</w:t>
            </w:r>
          </w:p>
        </w:tc>
      </w:tr>
      <w:tr w:rsidR="00D32CF1" w14:paraId="259E05FA"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3EFBC4" w14:textId="77777777" w:rsidR="00E7396E" w:rsidRDefault="00E7396E" w:rsidP="00AC3DF1">
            <w:pPr>
              <w:pStyle w:val="TAC"/>
            </w:pPr>
            <w:r>
              <w:t>4</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4D52EB"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72A423" w14:textId="77777777" w:rsidR="00E7396E" w:rsidRPr="002E0E5A" w:rsidRDefault="00E7396E" w:rsidP="00AC3DF1">
            <w:pPr>
              <w:pStyle w:val="TAC"/>
            </w:pPr>
            <w:r>
              <w:t>TN rural UL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0FB758" w14:textId="77777777" w:rsidR="00E7396E" w:rsidRDefault="00E7396E" w:rsidP="00AC3DF1">
            <w:pPr>
              <w:pStyle w:val="TAC"/>
            </w:pPr>
            <w:r>
              <w:t>100MHz</w:t>
            </w:r>
          </w:p>
          <w:p w14:paraId="20F982B6" w14:textId="77777777" w:rsidR="00E7396E" w:rsidRPr="002E0E5A" w:rsidRDefault="00E7396E" w:rsidP="00AC3DF1">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184E7F" w14:textId="77777777" w:rsidR="00E7396E" w:rsidRPr="002E0E5A" w:rsidRDefault="00E7396E" w:rsidP="00AC3DF1">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881177" w14:textId="77777777" w:rsidR="00E7396E" w:rsidRDefault="00E7396E" w:rsidP="00AC3DF1">
            <w:pPr>
              <w:pStyle w:val="TAC"/>
            </w:pPr>
            <w:r>
              <w:t>100MHz</w:t>
            </w:r>
          </w:p>
          <w:p w14:paraId="3912C5F7" w14:textId="77777777" w:rsidR="00E7396E" w:rsidRPr="002E0E5A" w:rsidRDefault="00E7396E" w:rsidP="00AC3DF1">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41765E" w14:textId="77777777" w:rsidR="00E7396E" w:rsidRPr="002E0E5A" w:rsidRDefault="00E7396E" w:rsidP="00AC3DF1">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66B245"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D1A46F" w14:textId="77777777" w:rsidR="00E7396E" w:rsidRPr="002E0E5A" w:rsidRDefault="00E7396E" w:rsidP="00AC3DF1">
            <w:pPr>
              <w:pStyle w:val="TAC"/>
            </w:pPr>
            <w:r>
              <w:t>Phase 1</w:t>
            </w:r>
          </w:p>
        </w:tc>
      </w:tr>
      <w:tr w:rsidR="00D32CF1" w14:paraId="50C33531"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FE85" w14:textId="77777777" w:rsidR="00E7396E" w:rsidRDefault="00E7396E" w:rsidP="00AC3DF1">
            <w:pPr>
              <w:pStyle w:val="TAC"/>
            </w:pPr>
            <w:r>
              <w:t>5</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BFEB8"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F7C0D9" w14:textId="77777777" w:rsidR="00E7396E" w:rsidRDefault="00E7396E" w:rsidP="00AC3DF1">
            <w:pPr>
              <w:pStyle w:val="TAC"/>
            </w:pPr>
            <w:r>
              <w:t>ATG DL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ADFCCD" w14:textId="77777777" w:rsidR="00E7396E" w:rsidRDefault="00E7396E" w:rsidP="00AC3DF1">
            <w:pPr>
              <w:pStyle w:val="TAC"/>
            </w:pPr>
            <w:r>
              <w:t>100MHz</w:t>
            </w:r>
          </w:p>
          <w:p w14:paraId="74C8389C" w14:textId="77777777" w:rsidR="00E7396E" w:rsidRDefault="00E7396E" w:rsidP="00AC3DF1">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30A77E" w14:textId="77777777" w:rsidR="00E7396E" w:rsidRDefault="00E7396E" w:rsidP="00AC3DF1">
            <w:pPr>
              <w:pStyle w:val="TAC"/>
            </w:pPr>
            <w:r>
              <w:t>TN rural UL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965921" w14:textId="77777777" w:rsidR="00E7396E" w:rsidRDefault="00E7396E" w:rsidP="00AC3DF1">
            <w:pPr>
              <w:pStyle w:val="TAC"/>
            </w:pPr>
            <w:r>
              <w:t>100MHz</w:t>
            </w:r>
          </w:p>
          <w:p w14:paraId="13E5FDFD" w14:textId="77777777" w:rsidR="00E7396E" w:rsidRDefault="00E7396E" w:rsidP="00AC3DF1">
            <w:pPr>
              <w:pStyle w:val="TAC"/>
            </w:pPr>
            <w:r>
              <w:t>/TDD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4D92D2" w14:textId="77777777" w:rsidR="00E7396E" w:rsidRDefault="00E7396E" w:rsidP="00AC3DF1">
            <w:pPr>
              <w:pStyle w:val="TAC"/>
            </w:pPr>
            <w:r>
              <w:t>3.5GHz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6802B" w14:textId="77777777" w:rsidR="00E7396E"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FD175" w14:textId="77777777" w:rsidR="00E7396E" w:rsidRDefault="00E7396E" w:rsidP="00AC3DF1">
            <w:pPr>
              <w:pStyle w:val="TAC"/>
            </w:pPr>
            <w:r>
              <w:t>FFS</w:t>
            </w:r>
          </w:p>
        </w:tc>
      </w:tr>
      <w:tr w:rsidR="00D32CF1" w14:paraId="582D8F3A"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81C6" w14:textId="77777777" w:rsidR="00E7396E" w:rsidRPr="002E0E5A" w:rsidRDefault="00E7396E" w:rsidP="00AC3DF1">
            <w:pPr>
              <w:pStyle w:val="TAC"/>
            </w:pPr>
            <w:r w:rsidRPr="002E0E5A">
              <w:t>6</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B7521"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9318F" w14:textId="77777777" w:rsidR="00E7396E" w:rsidRPr="002E0E5A" w:rsidRDefault="00E7396E" w:rsidP="00AC3DF1">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EE1C2" w14:textId="77777777" w:rsidR="00E7396E" w:rsidRPr="002E0E5A" w:rsidRDefault="00E7396E" w:rsidP="00AC3DF1">
            <w:pPr>
              <w:pStyle w:val="TAC"/>
            </w:pPr>
            <w:r w:rsidRPr="002E0E5A">
              <w:t>100MHz</w:t>
            </w:r>
          </w:p>
          <w:p w14:paraId="22D7D321" w14:textId="77777777" w:rsidR="00E7396E" w:rsidRPr="002E0E5A" w:rsidRDefault="00E7396E" w:rsidP="00AC3DF1">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B5202" w14:textId="77777777" w:rsidR="00E7396E" w:rsidRPr="002E0E5A" w:rsidRDefault="00E7396E" w:rsidP="00AC3DF1">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15F955" w14:textId="77777777" w:rsidR="00E7396E" w:rsidRPr="002E0E5A" w:rsidRDefault="00E7396E" w:rsidP="00AC3DF1">
            <w:pPr>
              <w:pStyle w:val="TAC"/>
            </w:pPr>
            <w:r w:rsidRPr="002E0E5A">
              <w:t>100MHz</w:t>
            </w:r>
          </w:p>
          <w:p w14:paraId="790B0D37" w14:textId="77777777" w:rsidR="00E7396E" w:rsidRPr="002E0E5A" w:rsidRDefault="00E7396E" w:rsidP="00AC3DF1">
            <w:pPr>
              <w:pStyle w:val="TAC"/>
            </w:pPr>
            <w:r w:rsidRPr="002E0E5A">
              <w:t>TDD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6E0EE" w14:textId="77777777" w:rsidR="00E7396E" w:rsidRPr="002E0E5A" w:rsidRDefault="00E7396E" w:rsidP="00AC3DF1">
            <w:pPr>
              <w:pStyle w:val="TAC"/>
            </w:pPr>
            <w:r w:rsidRPr="002E0E5A">
              <w:t>3.5GHz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FDE4D" w14:textId="77777777" w:rsidR="00E7396E" w:rsidRPr="002E0E5A"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039FD" w14:textId="77777777" w:rsidR="00E7396E" w:rsidRPr="002E0E5A" w:rsidRDefault="00E7396E" w:rsidP="00AC3DF1">
            <w:pPr>
              <w:pStyle w:val="TAC"/>
            </w:pPr>
            <w:r w:rsidRPr="002E0E5A">
              <w:t>FFS</w:t>
            </w:r>
          </w:p>
        </w:tc>
      </w:tr>
      <w:tr w:rsidR="00D32CF1" w14:paraId="7FA89A51"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C889F" w14:textId="77777777" w:rsidR="00E7396E" w:rsidRDefault="00E7396E" w:rsidP="00AC3DF1">
            <w:pPr>
              <w:pStyle w:val="TAC"/>
            </w:pPr>
            <w:r>
              <w:t>7</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232D3"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4942D" w14:textId="77777777" w:rsidR="00E7396E" w:rsidRPr="002E0E5A" w:rsidRDefault="00E7396E" w:rsidP="00AC3DF1">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58626" w14:textId="77777777" w:rsidR="00E7396E" w:rsidRDefault="00E7396E" w:rsidP="00AC3DF1">
            <w:pPr>
              <w:pStyle w:val="TAC"/>
            </w:pPr>
            <w:r>
              <w:t>100MHz</w:t>
            </w:r>
          </w:p>
          <w:p w14:paraId="0E7826C4" w14:textId="77777777" w:rsidR="00E7396E" w:rsidRPr="002E0E5A" w:rsidRDefault="00E7396E" w:rsidP="00AC3DF1">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3E134" w14:textId="77777777" w:rsidR="00E7396E" w:rsidRPr="002E0E5A" w:rsidRDefault="00E7396E" w:rsidP="00AC3DF1">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363FB" w14:textId="77777777" w:rsidR="00E7396E" w:rsidRDefault="00E7396E" w:rsidP="00AC3DF1">
            <w:pPr>
              <w:pStyle w:val="TAC"/>
            </w:pPr>
            <w:r>
              <w:t>100MHz</w:t>
            </w:r>
          </w:p>
          <w:p w14:paraId="0B6F50BB" w14:textId="77777777" w:rsidR="00E7396E" w:rsidRPr="002E0E5A" w:rsidRDefault="00E7396E" w:rsidP="00AC3DF1">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8C06B" w14:textId="77777777" w:rsidR="00E7396E" w:rsidRPr="002E0E5A" w:rsidRDefault="00E7396E" w:rsidP="00AC3DF1">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AA256"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9270" w14:textId="77777777" w:rsidR="00E7396E" w:rsidRPr="002E0E5A" w:rsidRDefault="00E7396E" w:rsidP="00AC3DF1">
            <w:pPr>
              <w:pStyle w:val="TAC"/>
            </w:pPr>
            <w:r w:rsidRPr="002E0E5A">
              <w:t>FFS</w:t>
            </w:r>
          </w:p>
        </w:tc>
      </w:tr>
      <w:tr w:rsidR="00D32CF1" w14:paraId="42916E15"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50825" w14:textId="77777777" w:rsidR="00E7396E" w:rsidRPr="002E0E5A" w:rsidRDefault="00E7396E" w:rsidP="00AC3DF1">
            <w:pPr>
              <w:pStyle w:val="TAC"/>
            </w:pPr>
            <w:r w:rsidRPr="002E0E5A">
              <w:t>8</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62A83"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9D0D8" w14:textId="77777777" w:rsidR="00E7396E" w:rsidRPr="002E0E5A" w:rsidRDefault="00E7396E" w:rsidP="00AC3DF1">
            <w:pPr>
              <w:pStyle w:val="TAC"/>
            </w:pPr>
            <w:r w:rsidRPr="002E0E5A">
              <w:t>TN rural UL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D8C24" w14:textId="77777777" w:rsidR="00E7396E" w:rsidRPr="002E0E5A" w:rsidRDefault="00E7396E" w:rsidP="00AC3DF1">
            <w:pPr>
              <w:pStyle w:val="TAC"/>
            </w:pPr>
            <w:r w:rsidRPr="002E0E5A">
              <w:t>100MHz</w:t>
            </w:r>
          </w:p>
          <w:p w14:paraId="43A61839" w14:textId="77777777" w:rsidR="00E7396E" w:rsidRPr="002E0E5A" w:rsidRDefault="00E7396E" w:rsidP="00AC3DF1">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C0B29" w14:textId="77777777" w:rsidR="00E7396E" w:rsidRPr="002E0E5A" w:rsidRDefault="00E7396E" w:rsidP="00AC3DF1">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51689" w14:textId="77777777" w:rsidR="00E7396E" w:rsidRPr="002E0E5A" w:rsidRDefault="00E7396E" w:rsidP="00AC3DF1">
            <w:pPr>
              <w:pStyle w:val="TAC"/>
            </w:pPr>
            <w:r w:rsidRPr="002E0E5A">
              <w:t>100MHz</w:t>
            </w:r>
          </w:p>
          <w:p w14:paraId="127E5C2A" w14:textId="77777777" w:rsidR="00E7396E" w:rsidRPr="002E0E5A" w:rsidRDefault="00E7396E" w:rsidP="00AC3DF1">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27B4C" w14:textId="77777777" w:rsidR="00E7396E" w:rsidRPr="002E0E5A" w:rsidRDefault="00E7396E" w:rsidP="00AC3DF1">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0C363"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49051" w14:textId="77777777" w:rsidR="00E7396E" w:rsidRPr="002E0E5A" w:rsidRDefault="00E7396E" w:rsidP="00AC3DF1">
            <w:pPr>
              <w:pStyle w:val="TAC"/>
            </w:pPr>
            <w:r w:rsidRPr="002E0E5A">
              <w:t>FFS</w:t>
            </w:r>
          </w:p>
        </w:tc>
      </w:tr>
      <w:tr w:rsidR="00D32CF1" w14:paraId="4F4A7443"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3902CE" w14:textId="77777777" w:rsidR="00E7396E" w:rsidRDefault="00E7396E" w:rsidP="00AC3DF1">
            <w:pPr>
              <w:pStyle w:val="TAC"/>
            </w:pPr>
            <w:r>
              <w:t>9</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2D7740"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4480A2" w14:textId="77777777" w:rsidR="00E7396E" w:rsidRPr="002E0E5A" w:rsidRDefault="00E7396E" w:rsidP="00AC3DF1">
            <w:pPr>
              <w:pStyle w:val="TAC"/>
            </w:pPr>
            <w:r>
              <w:t>ATG DL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078B09" w14:textId="77777777" w:rsidR="00E7396E" w:rsidRPr="002E0E5A" w:rsidRDefault="00E7396E" w:rsidP="00AC3DF1">
            <w:pPr>
              <w:pStyle w:val="TAC"/>
            </w:pPr>
            <w:r>
              <w:t>20MHz FDD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6DBD59" w14:textId="77777777" w:rsidR="00E7396E" w:rsidRPr="002E0E5A" w:rsidRDefault="00E7396E" w:rsidP="00AC3DF1">
            <w:pPr>
              <w:pStyle w:val="TAC"/>
            </w:pPr>
            <w:r>
              <w:t>TN rural DL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D05DA84" w14:textId="77777777" w:rsidR="00E7396E" w:rsidRPr="002E0E5A" w:rsidRDefault="00E7396E" w:rsidP="00AC3DF1">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9CFC55" w14:textId="77777777" w:rsidR="00E7396E" w:rsidRPr="002E0E5A" w:rsidRDefault="00E7396E" w:rsidP="00AC3DF1">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88FE73"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967D1C" w14:textId="77777777" w:rsidR="00E7396E" w:rsidRPr="002E0E5A" w:rsidRDefault="00E7396E" w:rsidP="00AC3DF1">
            <w:pPr>
              <w:pStyle w:val="TAC"/>
            </w:pPr>
            <w:r>
              <w:t>Phase 1</w:t>
            </w:r>
          </w:p>
        </w:tc>
      </w:tr>
      <w:tr w:rsidR="00D32CF1" w14:paraId="63FA7B14"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5B070D" w14:textId="77777777" w:rsidR="00E7396E" w:rsidRPr="002E0E5A" w:rsidRDefault="00E7396E" w:rsidP="00AC3DF1">
            <w:pPr>
              <w:pStyle w:val="TAC"/>
            </w:pPr>
            <w:r w:rsidRPr="002E0E5A">
              <w:t>10</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2A8053"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89BAB6" w14:textId="77777777" w:rsidR="00E7396E" w:rsidRPr="002E0E5A" w:rsidRDefault="00E7396E" w:rsidP="00AC3DF1">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CC8153" w14:textId="77777777" w:rsidR="00E7396E" w:rsidRPr="002E0E5A" w:rsidRDefault="00E7396E" w:rsidP="00AC3DF1">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8A499C" w14:textId="77777777" w:rsidR="00E7396E" w:rsidRPr="002E0E5A" w:rsidRDefault="00E7396E" w:rsidP="00AC3DF1">
            <w:pPr>
              <w:pStyle w:val="TAC"/>
            </w:pPr>
            <w:r w:rsidRPr="002E0E5A">
              <w:t>TN rural UL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36CB33" w14:textId="77777777" w:rsidR="00E7396E" w:rsidRPr="002E0E5A" w:rsidRDefault="00E7396E" w:rsidP="00AC3DF1">
            <w:pPr>
              <w:pStyle w:val="TAC"/>
            </w:pPr>
            <w:r w:rsidRPr="002E0E5A">
              <w:t>20MHz FDD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1E4216" w14:textId="77777777" w:rsidR="00E7396E" w:rsidRPr="002E0E5A" w:rsidRDefault="00E7396E" w:rsidP="00AC3DF1">
            <w:pPr>
              <w:pStyle w:val="TAC"/>
            </w:pPr>
            <w:r w:rsidRPr="002E0E5A">
              <w:t>2 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DA28AC" w14:textId="77777777" w:rsidR="00E7396E" w:rsidRPr="002E0E5A"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5730DE" w14:textId="77777777" w:rsidR="00E7396E" w:rsidRPr="002E0E5A" w:rsidRDefault="00E7396E" w:rsidP="00AC3DF1">
            <w:pPr>
              <w:pStyle w:val="TAC"/>
            </w:pPr>
            <w:r w:rsidRPr="002E0E5A">
              <w:t>Phase 1</w:t>
            </w:r>
          </w:p>
        </w:tc>
      </w:tr>
      <w:tr w:rsidR="00D32CF1" w14:paraId="73A39D84"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50A494" w14:textId="77777777" w:rsidR="00E7396E" w:rsidRPr="002E0E5A" w:rsidRDefault="00E7396E" w:rsidP="00AC3DF1">
            <w:pPr>
              <w:pStyle w:val="TAC"/>
            </w:pPr>
            <w:r w:rsidRPr="002E0E5A">
              <w:t>11</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C69455"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358787" w14:textId="77777777" w:rsidR="00E7396E" w:rsidRPr="002E0E5A" w:rsidRDefault="00E7396E" w:rsidP="00AC3DF1">
            <w:pPr>
              <w:pStyle w:val="TAC"/>
            </w:pPr>
            <w:r w:rsidRPr="002E0E5A">
              <w:t>TN rural DL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9D0942" w14:textId="77777777" w:rsidR="00E7396E" w:rsidRPr="002E0E5A" w:rsidRDefault="00E7396E" w:rsidP="00AC3DF1">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78D9D5" w14:textId="77777777" w:rsidR="00E7396E" w:rsidRPr="002E0E5A" w:rsidRDefault="00E7396E" w:rsidP="00AC3DF1">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4992BA" w14:textId="77777777" w:rsidR="00E7396E" w:rsidRPr="002E0E5A" w:rsidRDefault="00E7396E" w:rsidP="00AC3DF1">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8EB4F3" w14:textId="77777777" w:rsidR="00E7396E" w:rsidRPr="002E0E5A" w:rsidRDefault="00E7396E" w:rsidP="00AC3DF1">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C09DC6"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71AA6C" w14:textId="77777777" w:rsidR="00E7396E" w:rsidRPr="002E0E5A" w:rsidRDefault="00E7396E" w:rsidP="00AC3DF1">
            <w:pPr>
              <w:pStyle w:val="TAC"/>
            </w:pPr>
            <w:r w:rsidRPr="002E0E5A">
              <w:t>Phase 1</w:t>
            </w:r>
          </w:p>
        </w:tc>
      </w:tr>
      <w:tr w:rsidR="00D32CF1" w14:paraId="3A4FB34A"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DEB834" w14:textId="77777777" w:rsidR="00E7396E" w:rsidRDefault="00E7396E" w:rsidP="00AC3DF1">
            <w:pPr>
              <w:pStyle w:val="TAC"/>
            </w:pPr>
            <w:r>
              <w:t>12</w:t>
            </w:r>
          </w:p>
        </w:tc>
        <w:tc>
          <w:tcPr>
            <w:tcW w:w="7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4D886C"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774F6D" w14:textId="77777777" w:rsidR="00E7396E" w:rsidRPr="002E0E5A" w:rsidRDefault="00E7396E" w:rsidP="00AC3DF1">
            <w:pPr>
              <w:pStyle w:val="TAC"/>
            </w:pPr>
            <w:r>
              <w:t>TN rural UL</w:t>
            </w:r>
          </w:p>
        </w:tc>
        <w:tc>
          <w:tcPr>
            <w:tcW w:w="56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2F11A4" w14:textId="77777777" w:rsidR="00E7396E" w:rsidRPr="002E0E5A" w:rsidRDefault="00E7396E" w:rsidP="00AC3DF1">
            <w:pPr>
              <w:pStyle w:val="TAC"/>
            </w:pPr>
            <w:r>
              <w:t>20MHz FDD</w:t>
            </w:r>
          </w:p>
        </w:tc>
        <w:tc>
          <w:tcPr>
            <w:tcW w:w="6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C4A2F6" w14:textId="77777777" w:rsidR="00E7396E" w:rsidRPr="002E0E5A" w:rsidRDefault="00E7396E" w:rsidP="00AC3DF1">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AC7DCC" w14:textId="77777777" w:rsidR="00E7396E" w:rsidRPr="002E0E5A" w:rsidRDefault="00E7396E" w:rsidP="00AC3DF1">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62F16C" w14:textId="77777777" w:rsidR="00E7396E" w:rsidRPr="002E0E5A" w:rsidRDefault="00E7396E" w:rsidP="00AC3DF1">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D48EE1" w14:textId="77777777" w:rsidR="00E7396E" w:rsidRPr="002E0E5A" w:rsidRDefault="00E7396E" w:rsidP="00AC3DF1">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7A34FE" w14:textId="77777777" w:rsidR="00E7396E" w:rsidRPr="002E0E5A" w:rsidRDefault="00E7396E" w:rsidP="00AC3DF1">
            <w:pPr>
              <w:pStyle w:val="TAC"/>
            </w:pPr>
            <w:r>
              <w:t>Phase 1</w:t>
            </w:r>
          </w:p>
        </w:tc>
      </w:tr>
      <w:tr w:rsidR="00D32CF1" w14:paraId="1AD9E62F"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DEE82" w14:textId="77777777" w:rsidR="00E7396E" w:rsidRPr="002E0E5A" w:rsidRDefault="00E7396E" w:rsidP="00AC3DF1">
            <w:pPr>
              <w:pStyle w:val="TAC"/>
            </w:pPr>
            <w:r w:rsidRPr="002E0E5A">
              <w:t>13</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3B5CA" w14:textId="77777777" w:rsidR="00E7396E" w:rsidRPr="002E0E5A" w:rsidRDefault="00E7396E" w:rsidP="00AC3DF1">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1C193" w14:textId="77777777" w:rsidR="00E7396E" w:rsidRPr="002E0E5A" w:rsidRDefault="00E7396E" w:rsidP="00AC3DF1">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9C1147" w14:textId="77777777" w:rsidR="00E7396E" w:rsidRPr="002E0E5A" w:rsidRDefault="00E7396E" w:rsidP="00AC3DF1">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F816C" w14:textId="77777777" w:rsidR="00E7396E" w:rsidRPr="002E0E5A" w:rsidRDefault="00E7396E" w:rsidP="00AC3DF1">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24E1A7" w14:textId="77777777" w:rsidR="00E7396E" w:rsidRPr="002E0E5A" w:rsidRDefault="00E7396E" w:rsidP="00AC3DF1">
            <w:pPr>
              <w:pStyle w:val="TAC"/>
            </w:pPr>
            <w:r w:rsidRPr="002E0E5A">
              <w:t>20MHz TDD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1A034" w14:textId="77777777" w:rsidR="00E7396E" w:rsidRPr="002E0E5A" w:rsidRDefault="00E7396E" w:rsidP="00AC3DF1">
            <w:pPr>
              <w:pStyle w:val="TAC"/>
            </w:pPr>
            <w:r w:rsidRPr="002E0E5A">
              <w:t>2 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BD13F" w14:textId="77777777" w:rsidR="00E7396E" w:rsidRPr="002E0E5A" w:rsidRDefault="00E7396E" w:rsidP="00AC3DF1">
            <w:pPr>
              <w:pStyle w:val="TAC"/>
            </w:pPr>
            <w:r w:rsidRPr="002E0E5A">
              <w:t>n1/n39</w:t>
            </w: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71628" w14:textId="77777777" w:rsidR="00E7396E" w:rsidRPr="002E0E5A" w:rsidRDefault="00E7396E" w:rsidP="00AC3DF1">
            <w:pPr>
              <w:pStyle w:val="TAC"/>
            </w:pPr>
            <w:r w:rsidRPr="002E0E5A">
              <w:t>FFS</w:t>
            </w:r>
          </w:p>
        </w:tc>
      </w:tr>
      <w:tr w:rsidR="00D32CF1" w14:paraId="22478141" w14:textId="77777777" w:rsidTr="00191D95">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050E6" w14:textId="77777777" w:rsidR="00E7396E" w:rsidRDefault="00E7396E" w:rsidP="00AC3DF1">
            <w:pPr>
              <w:pStyle w:val="TAC"/>
            </w:pPr>
            <w:r>
              <w:t>14</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C4764" w14:textId="77777777" w:rsidR="00E7396E" w:rsidRDefault="00E7396E" w:rsidP="00AC3DF1">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1BBE3D" w14:textId="77777777" w:rsidR="00E7396E" w:rsidRPr="002E0E5A" w:rsidRDefault="00E7396E" w:rsidP="00AC3DF1">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E0E31" w14:textId="77777777" w:rsidR="00E7396E" w:rsidRPr="002E0E5A" w:rsidRDefault="00E7396E" w:rsidP="00AC3DF1">
            <w:pPr>
              <w:pStyle w:val="TAC"/>
            </w:pPr>
            <w:r>
              <w:t>20MHz TDD</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533416" w14:textId="77777777" w:rsidR="00E7396E" w:rsidRPr="002E0E5A" w:rsidRDefault="00E7396E" w:rsidP="00AC3DF1">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1F201" w14:textId="77777777" w:rsidR="00E7396E" w:rsidRPr="002E0E5A" w:rsidRDefault="00E7396E" w:rsidP="00AC3DF1">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DEB2E" w14:textId="77777777" w:rsidR="00E7396E" w:rsidRPr="002E0E5A" w:rsidRDefault="00E7396E" w:rsidP="00AC3DF1">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3FCE2" w14:textId="77777777" w:rsidR="00E7396E" w:rsidRPr="002E0E5A" w:rsidRDefault="00E7396E" w:rsidP="00AC3DF1">
            <w:pPr>
              <w:pStyle w:val="TAL"/>
              <w:jc w:val="center"/>
              <w:rPr>
                <w:lang w:val="en-US"/>
              </w:rPr>
            </w:pPr>
            <w:r w:rsidRPr="002E0E5A">
              <w:rPr>
                <w:lang w:val="en-US"/>
              </w:rPr>
              <w:t>n39/n1</w:t>
            </w:r>
          </w:p>
        </w:tc>
        <w:tc>
          <w:tcPr>
            <w:tcW w:w="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93448" w14:textId="77777777" w:rsidR="00E7396E" w:rsidRPr="002E0E5A" w:rsidRDefault="00E7396E" w:rsidP="00AC3DF1">
            <w:pPr>
              <w:pStyle w:val="TAC"/>
            </w:pPr>
            <w:r w:rsidRPr="002E0E5A">
              <w:t>FFS</w:t>
            </w:r>
          </w:p>
        </w:tc>
      </w:tr>
    </w:tbl>
    <w:p w14:paraId="4FAA8725" w14:textId="77777777" w:rsidR="00E7396E" w:rsidRPr="00E7396E" w:rsidRDefault="00E7396E" w:rsidP="00E7396E">
      <w:pPr>
        <w:rPr>
          <w:lang w:val="en-GB"/>
        </w:rPr>
      </w:pPr>
    </w:p>
    <w:p w14:paraId="456BFC94" w14:textId="2C9FB006" w:rsidR="00EA5B9A" w:rsidRDefault="00EA5B9A" w:rsidP="00EA5B9A">
      <w:pPr>
        <w:rPr>
          <w:lang w:val="en-GB"/>
        </w:rPr>
      </w:pPr>
      <w:r w:rsidRPr="007623A1">
        <w:rPr>
          <w:lang w:val="en-GB"/>
        </w:rPr>
        <w:t xml:space="preserve"> </w:t>
      </w:r>
      <w:r w:rsidR="007623A1" w:rsidRPr="007623A1">
        <w:rPr>
          <w:lang w:val="en-GB"/>
        </w:rPr>
        <w:t>In terms of network layout</w:t>
      </w:r>
      <w:r w:rsidR="007623A1">
        <w:rPr>
          <w:lang w:val="en-GB"/>
        </w:rPr>
        <w:t>, RAN</w:t>
      </w:r>
      <w:r w:rsidR="00AB68E0">
        <w:rPr>
          <w:lang w:val="en-GB"/>
        </w:rPr>
        <w:t xml:space="preserve">4 has agreed </w:t>
      </w:r>
      <w:r w:rsidR="00F03305">
        <w:rPr>
          <w:lang w:val="en-GB"/>
        </w:rPr>
        <w:t>that f</w:t>
      </w:r>
      <w:r w:rsidR="00F03305" w:rsidRPr="00F03305">
        <w:rPr>
          <w:lang w:val="en-GB"/>
        </w:rPr>
        <w:t xml:space="preserve">or horizontal distribution, random between minimum and maximum distance in the straight line </w:t>
      </w:r>
      <w:r w:rsidR="00F03305">
        <w:rPr>
          <w:lang w:val="en-GB"/>
        </w:rPr>
        <w:t>and for vertical</w:t>
      </w:r>
      <w:r w:rsidR="00F03305" w:rsidRPr="00F03305">
        <w:rPr>
          <w:lang w:val="en-GB"/>
        </w:rPr>
        <w:t xml:space="preserve"> distribution, it is suggested to be based on ATG UE uniform distribution among 3 to 10km</w:t>
      </w:r>
      <w:r w:rsidR="00176BC3">
        <w:rPr>
          <w:lang w:val="en-GB"/>
        </w:rPr>
        <w:t xml:space="preserve">. </w:t>
      </w:r>
      <w:r w:rsidR="00F82ADD">
        <w:rPr>
          <w:lang w:val="en-GB"/>
        </w:rPr>
        <w:fldChar w:fldCharType="begin"/>
      </w:r>
      <w:r w:rsidR="00F82ADD">
        <w:rPr>
          <w:lang w:val="en-GB"/>
        </w:rPr>
        <w:instrText xml:space="preserve"> REF _Ref131492014 \h </w:instrText>
      </w:r>
      <w:r w:rsidR="00F82ADD">
        <w:rPr>
          <w:lang w:val="en-GB"/>
        </w:rPr>
      </w:r>
      <w:r w:rsidR="00F82ADD">
        <w:rPr>
          <w:lang w:val="en-GB"/>
        </w:rPr>
        <w:fldChar w:fldCharType="separate"/>
      </w:r>
      <w:r w:rsidR="00581182">
        <w:t xml:space="preserve">Figure </w:t>
      </w:r>
      <w:r w:rsidR="00581182">
        <w:rPr>
          <w:noProof/>
        </w:rPr>
        <w:t>2</w:t>
      </w:r>
      <w:r w:rsidR="00F82ADD">
        <w:rPr>
          <w:lang w:val="en-GB"/>
        </w:rPr>
        <w:fldChar w:fldCharType="end"/>
      </w:r>
      <w:r w:rsidR="00F82ADD">
        <w:rPr>
          <w:lang w:val="en-GB"/>
        </w:rPr>
        <w:t xml:space="preserve"> presents </w:t>
      </w:r>
      <w:r w:rsidR="00B77199">
        <w:rPr>
          <w:lang w:val="en-GB"/>
        </w:rPr>
        <w:t xml:space="preserve">the network layout </w:t>
      </w:r>
      <w:r w:rsidR="00094344">
        <w:rPr>
          <w:lang w:val="en-GB"/>
        </w:rPr>
        <w:t xml:space="preserve">for 2GHz simulations with TN network being Rural with 7.5KM ISD </w:t>
      </w:r>
      <w:r w:rsidR="00B77199">
        <w:rPr>
          <w:lang w:val="en-GB"/>
        </w:rPr>
        <w:t>from top and front view</w:t>
      </w:r>
      <w:r w:rsidR="00112F1C">
        <w:rPr>
          <w:lang w:val="en-GB"/>
        </w:rPr>
        <w:t xml:space="preserve">. In this case </w:t>
      </w:r>
      <w:r w:rsidR="00B77199">
        <w:rPr>
          <w:lang w:val="en-GB"/>
        </w:rPr>
        <w:t>the ATG BS and the TN cluster are co-located (not</w:t>
      </w:r>
      <w:r w:rsidR="00EB499B">
        <w:rPr>
          <w:lang w:val="en-GB"/>
        </w:rPr>
        <w:t>e that</w:t>
      </w:r>
      <w:r w:rsidR="00B77199">
        <w:rPr>
          <w:lang w:val="en-GB"/>
        </w:rPr>
        <w:t xml:space="preserve"> only a limited number of points </w:t>
      </w:r>
      <w:r w:rsidR="00EB499B">
        <w:rPr>
          <w:lang w:val="en-GB"/>
        </w:rPr>
        <w:t xml:space="preserve">are shown </w:t>
      </w:r>
      <w:r w:rsidR="00B77199">
        <w:rPr>
          <w:lang w:val="en-GB"/>
        </w:rPr>
        <w:t xml:space="preserve">for ease of visualization). </w:t>
      </w:r>
    </w:p>
    <w:tbl>
      <w:tblPr>
        <w:tblStyle w:val="TableGrid"/>
        <w:tblW w:w="0" w:type="auto"/>
        <w:tblLook w:val="04A0" w:firstRow="1" w:lastRow="0" w:firstColumn="1" w:lastColumn="0" w:noHBand="0" w:noVBand="1"/>
      </w:tblPr>
      <w:tblGrid>
        <w:gridCol w:w="4981"/>
        <w:gridCol w:w="4981"/>
      </w:tblGrid>
      <w:tr w:rsidR="0041700B" w14:paraId="43C56112" w14:textId="77777777" w:rsidTr="009D2624">
        <w:tc>
          <w:tcPr>
            <w:tcW w:w="4981" w:type="dxa"/>
          </w:tcPr>
          <w:p w14:paraId="71A2DD03" w14:textId="40F12DAF" w:rsidR="009D2624" w:rsidRDefault="0041700B" w:rsidP="00EA5B9A">
            <w:pPr>
              <w:rPr>
                <w:lang w:val="en-GB"/>
              </w:rPr>
            </w:pPr>
            <w:r w:rsidRPr="0041700B">
              <w:rPr>
                <w:noProof/>
                <w:lang w:val="en-GB"/>
              </w:rPr>
              <w:drawing>
                <wp:inline distT="0" distB="0" distL="0" distR="0" wp14:anchorId="7F725DA7" wp14:editId="1C64912C">
                  <wp:extent cx="2980800" cy="224764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8806" cy="2268758"/>
                          </a:xfrm>
                          <a:prstGeom prst="rect">
                            <a:avLst/>
                          </a:prstGeom>
                        </pic:spPr>
                      </pic:pic>
                    </a:graphicData>
                  </a:graphic>
                </wp:inline>
              </w:drawing>
            </w:r>
          </w:p>
        </w:tc>
        <w:tc>
          <w:tcPr>
            <w:tcW w:w="4981" w:type="dxa"/>
          </w:tcPr>
          <w:p w14:paraId="1005A631" w14:textId="44706E2E" w:rsidR="009D2624" w:rsidRDefault="00A4349B" w:rsidP="00A4349B">
            <w:pPr>
              <w:keepNext/>
              <w:rPr>
                <w:lang w:val="en-GB"/>
              </w:rPr>
            </w:pPr>
            <w:r w:rsidRPr="00A4349B">
              <w:rPr>
                <w:noProof/>
                <w:lang w:val="en-GB"/>
              </w:rPr>
              <w:drawing>
                <wp:inline distT="0" distB="0" distL="0" distR="0" wp14:anchorId="283FA14C" wp14:editId="14725356">
                  <wp:extent cx="2988000" cy="2253069"/>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7591" cy="2267841"/>
                          </a:xfrm>
                          <a:prstGeom prst="rect">
                            <a:avLst/>
                          </a:prstGeom>
                        </pic:spPr>
                      </pic:pic>
                    </a:graphicData>
                  </a:graphic>
                </wp:inline>
              </w:drawing>
            </w:r>
          </w:p>
        </w:tc>
      </w:tr>
    </w:tbl>
    <w:p w14:paraId="7991FCF1" w14:textId="30D79047" w:rsidR="003229FD" w:rsidRDefault="00A4349B" w:rsidP="002E5837">
      <w:pPr>
        <w:pStyle w:val="Caption"/>
        <w:jc w:val="center"/>
      </w:pPr>
      <w:bookmarkStart w:id="8" w:name="_Ref131492014"/>
      <w:r>
        <w:lastRenderedPageBreak/>
        <w:t xml:space="preserve">Figure </w:t>
      </w:r>
      <w:r w:rsidR="00E55BA0">
        <w:fldChar w:fldCharType="begin"/>
      </w:r>
      <w:r w:rsidR="00E55BA0">
        <w:instrText xml:space="preserve"> SEQ Figure \* ARABIC </w:instrText>
      </w:r>
      <w:r w:rsidR="00E55BA0">
        <w:fldChar w:fldCharType="separate"/>
      </w:r>
      <w:r w:rsidR="00447831">
        <w:rPr>
          <w:noProof/>
        </w:rPr>
        <w:t>2</w:t>
      </w:r>
      <w:r w:rsidR="00E55BA0">
        <w:rPr>
          <w:noProof/>
        </w:rPr>
        <w:fldChar w:fldCharType="end"/>
      </w:r>
      <w:bookmarkEnd w:id="8"/>
      <w:r>
        <w:t xml:space="preserve"> Visualization top (left) and front (right) of ATG network layout for </w:t>
      </w:r>
      <w:r w:rsidR="00192ECF">
        <w:t xml:space="preserve">the TN and ATG </w:t>
      </w:r>
      <w:r>
        <w:t>co-</w:t>
      </w:r>
      <w:r w:rsidR="00531AF8">
        <w:t>located</w:t>
      </w:r>
      <w:r>
        <w:t xml:space="preserve"> case</w:t>
      </w:r>
      <w:r w:rsidR="00192ECF">
        <w:t>.</w:t>
      </w:r>
    </w:p>
    <w:p w14:paraId="31023F02" w14:textId="40863CCE" w:rsidR="00D15DD1" w:rsidRDefault="00D15DD1" w:rsidP="003229FD">
      <w:r>
        <w:t xml:space="preserve">In </w:t>
      </w:r>
      <w:r>
        <w:fldChar w:fldCharType="begin"/>
      </w:r>
      <w:r>
        <w:instrText xml:space="preserve"> REF _Ref131588319 \h </w:instrText>
      </w:r>
      <w:r>
        <w:fldChar w:fldCharType="separate"/>
      </w:r>
      <w:r w:rsidR="002E5837">
        <w:t xml:space="preserve">Figure </w:t>
      </w:r>
      <w:r w:rsidR="002E5837">
        <w:rPr>
          <w:noProof/>
        </w:rPr>
        <w:t>3</w:t>
      </w:r>
      <w:r>
        <w:fldChar w:fldCharType="end"/>
      </w:r>
      <w:r>
        <w:t xml:space="preserve"> we present the case where the TN network is deployed beneath the ATG</w:t>
      </w:r>
      <w:r w:rsidR="00814BB1">
        <w:t xml:space="preserve">. Note that in this layout, the TN cluster location is adjusted to be below the ATG. As agreed in [1], the below figure shows the TN cluster with an additional outer ring of BSs to </w:t>
      </w:r>
      <w:r w:rsidR="00864A76">
        <w:t xml:space="preserve">consider more aggressive interference from the TN network at the ATG UE. </w:t>
      </w:r>
    </w:p>
    <w:tbl>
      <w:tblPr>
        <w:tblStyle w:val="TableGrid"/>
        <w:tblW w:w="0" w:type="auto"/>
        <w:tblLook w:val="04A0" w:firstRow="1" w:lastRow="0" w:firstColumn="1" w:lastColumn="0" w:noHBand="0" w:noVBand="1"/>
      </w:tblPr>
      <w:tblGrid>
        <w:gridCol w:w="5081"/>
        <w:gridCol w:w="4881"/>
      </w:tblGrid>
      <w:tr w:rsidR="00916289" w14:paraId="702761EA" w14:textId="77777777" w:rsidTr="00AC3DF1">
        <w:tc>
          <w:tcPr>
            <w:tcW w:w="4981" w:type="dxa"/>
          </w:tcPr>
          <w:p w14:paraId="38A6848F" w14:textId="4C51EF5E" w:rsidR="003229FD" w:rsidRDefault="00E61120" w:rsidP="00AC3DF1">
            <w:pPr>
              <w:rPr>
                <w:lang w:val="en-GB"/>
              </w:rPr>
            </w:pPr>
            <w:r w:rsidRPr="00E61120">
              <w:rPr>
                <w:noProof/>
                <w:lang w:val="en-GB"/>
              </w:rPr>
              <w:drawing>
                <wp:inline distT="0" distB="0" distL="0" distR="0" wp14:anchorId="7E58D711" wp14:editId="00DC7E6F">
                  <wp:extent cx="3283200" cy="246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7763" cy="2473322"/>
                          </a:xfrm>
                          <a:prstGeom prst="rect">
                            <a:avLst/>
                          </a:prstGeom>
                        </pic:spPr>
                      </pic:pic>
                    </a:graphicData>
                  </a:graphic>
                </wp:inline>
              </w:drawing>
            </w:r>
          </w:p>
        </w:tc>
        <w:tc>
          <w:tcPr>
            <w:tcW w:w="4981" w:type="dxa"/>
          </w:tcPr>
          <w:p w14:paraId="6738266F" w14:textId="73492C49" w:rsidR="003229FD" w:rsidRDefault="00916289" w:rsidP="00654984">
            <w:pPr>
              <w:keepNext/>
              <w:rPr>
                <w:lang w:val="en-GB"/>
              </w:rPr>
            </w:pPr>
            <w:r w:rsidRPr="00916289">
              <w:rPr>
                <w:noProof/>
                <w:lang w:val="en-GB"/>
              </w:rPr>
              <w:drawing>
                <wp:inline distT="0" distB="0" distL="0" distR="0" wp14:anchorId="5934E2FB" wp14:editId="27A54A1A">
                  <wp:extent cx="3148800" cy="2361600"/>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73989" cy="2380492"/>
                          </a:xfrm>
                          <a:prstGeom prst="rect">
                            <a:avLst/>
                          </a:prstGeom>
                        </pic:spPr>
                      </pic:pic>
                    </a:graphicData>
                  </a:graphic>
                </wp:inline>
              </w:drawing>
            </w:r>
          </w:p>
        </w:tc>
      </w:tr>
    </w:tbl>
    <w:p w14:paraId="190F241B" w14:textId="444B3A77" w:rsidR="00FB4F37" w:rsidRDefault="00654984" w:rsidP="001923E7">
      <w:pPr>
        <w:pStyle w:val="Caption"/>
      </w:pPr>
      <w:bookmarkStart w:id="9" w:name="_Ref131588319"/>
      <w:r>
        <w:t xml:space="preserve">Figure </w:t>
      </w:r>
      <w:r w:rsidR="00E55BA0">
        <w:fldChar w:fldCharType="begin"/>
      </w:r>
      <w:r w:rsidR="00E55BA0">
        <w:instrText xml:space="preserve"> SEQ Figure \* ARABIC </w:instrText>
      </w:r>
      <w:r w:rsidR="00E55BA0">
        <w:fldChar w:fldCharType="separate"/>
      </w:r>
      <w:r w:rsidR="00447831">
        <w:rPr>
          <w:noProof/>
        </w:rPr>
        <w:t>3</w:t>
      </w:r>
      <w:r w:rsidR="00E55BA0">
        <w:rPr>
          <w:noProof/>
        </w:rPr>
        <w:fldChar w:fldCharType="end"/>
      </w:r>
      <w:bookmarkEnd w:id="9"/>
      <w:r>
        <w:t xml:space="preserve"> </w:t>
      </w:r>
      <w:r w:rsidRPr="002C03A7">
        <w:t xml:space="preserve">Visualization top (left) and front (right) of ATG network layout for the TN and ATG </w:t>
      </w:r>
      <w:r>
        <w:t>non</w:t>
      </w:r>
      <w:r w:rsidRPr="002C03A7">
        <w:t>-</w:t>
      </w:r>
      <w:r w:rsidR="00531AF8">
        <w:t>co</w:t>
      </w:r>
      <w:r w:rsidR="00531AF8" w:rsidRPr="002C03A7">
        <w:t>llocated</w:t>
      </w:r>
      <w:r w:rsidRPr="002C03A7">
        <w:t xml:space="preserve"> case.</w:t>
      </w:r>
    </w:p>
    <w:p w14:paraId="4CD8972C" w14:textId="77777777" w:rsidR="002E5837" w:rsidRPr="002D53C2" w:rsidRDefault="00FB4F37" w:rsidP="00FB4F37">
      <w:pPr>
        <w:rPr>
          <w:u w:val="single"/>
        </w:rPr>
      </w:pPr>
      <w:r w:rsidRPr="002D53C2">
        <w:rPr>
          <w:u w:val="single"/>
        </w:rPr>
        <w:t xml:space="preserve">In our </w:t>
      </w:r>
      <w:r w:rsidR="002E5837" w:rsidRPr="002D53C2">
        <w:rPr>
          <w:u w:val="single"/>
        </w:rPr>
        <w:t>presented results the following is considered:</w:t>
      </w:r>
    </w:p>
    <w:p w14:paraId="1ABF34F9" w14:textId="35B5E5D7" w:rsidR="00FB4F37" w:rsidRDefault="002D53C2" w:rsidP="002D53C2">
      <w:pPr>
        <w:pStyle w:val="ListParagraph"/>
        <w:numPr>
          <w:ilvl w:val="0"/>
          <w:numId w:val="9"/>
        </w:numPr>
      </w:pPr>
      <w:r>
        <w:t>W</w:t>
      </w:r>
      <w:r w:rsidR="00630513">
        <w:t>henever we present results for collocated TN and ATG, we consider an additional ring in the TN cluster compared to the legacy 19 sites (57 cells)</w:t>
      </w:r>
      <w:r w:rsidR="00E252DA">
        <w:t>.</w:t>
      </w:r>
    </w:p>
    <w:p w14:paraId="4C0D51E9" w14:textId="2BED9C2F" w:rsidR="003C76C3" w:rsidRPr="00DD4C02" w:rsidRDefault="006E082E" w:rsidP="00FB4F37">
      <w:pPr>
        <w:pStyle w:val="ListParagraph"/>
        <w:numPr>
          <w:ilvl w:val="0"/>
          <w:numId w:val="9"/>
        </w:numPr>
      </w:pPr>
      <w:r>
        <w:t xml:space="preserve">For the case where we have TN as a victim (cases #1,2,9, and 10) we present the results for the </w:t>
      </w:r>
      <w:r w:rsidR="009C7E53">
        <w:t xml:space="preserve">cell with largest throughput degradation due to adjacent channel interference from ATG deployment. </w:t>
      </w:r>
    </w:p>
    <w:p w14:paraId="67C72824" w14:textId="3D16FF8B" w:rsidR="00096313" w:rsidRPr="00AB7619" w:rsidRDefault="00DD4C02" w:rsidP="00096313">
      <w:pPr>
        <w:pStyle w:val="Heading1"/>
      </w:pPr>
      <w:r>
        <w:t>Coexistence</w:t>
      </w:r>
      <w:r w:rsidR="00096313">
        <w:t xml:space="preserve"> </w:t>
      </w:r>
      <w:r w:rsidR="00247E01">
        <w:t xml:space="preserve">simulation </w:t>
      </w:r>
      <w:r w:rsidR="00096313">
        <w:t>results</w:t>
      </w:r>
    </w:p>
    <w:p w14:paraId="72F58FA0" w14:textId="493E9EAD" w:rsidR="00F401B5" w:rsidRPr="00476948" w:rsidRDefault="00F401B5" w:rsidP="00F401B5">
      <w:pPr>
        <w:pStyle w:val="Heading2"/>
      </w:pPr>
      <w:r>
        <w:t xml:space="preserve">TN </w:t>
      </w:r>
      <w:r w:rsidR="00AB7619">
        <w:t>network</w:t>
      </w:r>
      <w:r>
        <w:t xml:space="preserve"> as victim</w:t>
      </w:r>
    </w:p>
    <w:p w14:paraId="38B121F3" w14:textId="41ED7ACE" w:rsidR="00AB7619" w:rsidRDefault="00AB7619" w:rsidP="00D15DD1">
      <w:pPr>
        <w:pStyle w:val="Heading3"/>
      </w:pPr>
      <w:r>
        <w:t>Downlink analysis</w:t>
      </w:r>
      <w:r w:rsidR="00476948">
        <w:t xml:space="preserve"> (</w:t>
      </w:r>
      <w:r w:rsidR="007063D8">
        <w:t xml:space="preserve">Case 1,9: Victim is </w:t>
      </w:r>
      <w:r w:rsidR="00476948">
        <w:t>TN UE)</w:t>
      </w:r>
    </w:p>
    <w:p w14:paraId="5A9DA2C6" w14:textId="577F503A" w:rsidR="00D96DE4" w:rsidRDefault="00512EC9" w:rsidP="00D96DE4">
      <w:pPr>
        <w:tabs>
          <w:tab w:val="left" w:pos="2127"/>
        </w:tabs>
        <w:spacing w:after="0"/>
        <w:rPr>
          <w:kern w:val="2"/>
          <w:sz w:val="21"/>
          <w:szCs w:val="22"/>
          <w:lang w:eastAsia="zh-CN"/>
        </w:rPr>
      </w:pPr>
      <w:r>
        <w:rPr>
          <w:kern w:val="2"/>
          <w:sz w:val="21"/>
          <w:szCs w:val="22"/>
          <w:lang w:eastAsia="zh-CN"/>
        </w:rPr>
        <w:t xml:space="preserve">In </w:t>
      </w:r>
      <w:r w:rsidR="00EF15AD">
        <w:rPr>
          <w:kern w:val="2"/>
          <w:sz w:val="21"/>
          <w:szCs w:val="22"/>
          <w:lang w:eastAsia="zh-CN"/>
        </w:rPr>
        <w:fldChar w:fldCharType="begin"/>
      </w:r>
      <w:r w:rsidR="00EF15AD">
        <w:rPr>
          <w:kern w:val="2"/>
          <w:sz w:val="21"/>
          <w:szCs w:val="22"/>
          <w:lang w:eastAsia="zh-CN"/>
        </w:rPr>
        <w:instrText xml:space="preserve"> REF _Ref131807808 \h </w:instrText>
      </w:r>
      <w:r w:rsidR="00EF15AD">
        <w:rPr>
          <w:kern w:val="2"/>
          <w:sz w:val="21"/>
          <w:szCs w:val="22"/>
          <w:lang w:eastAsia="zh-CN"/>
        </w:rPr>
      </w:r>
      <w:r w:rsidR="00EF15AD">
        <w:rPr>
          <w:kern w:val="2"/>
          <w:sz w:val="21"/>
          <w:szCs w:val="22"/>
          <w:lang w:eastAsia="zh-CN"/>
        </w:rPr>
        <w:fldChar w:fldCharType="separate"/>
      </w:r>
      <w:r w:rsidR="00927A9E">
        <w:t xml:space="preserve">Figure </w:t>
      </w:r>
      <w:r w:rsidR="00927A9E">
        <w:rPr>
          <w:noProof/>
        </w:rPr>
        <w:t>4</w:t>
      </w:r>
      <w:r w:rsidR="00EF15AD">
        <w:rPr>
          <w:kern w:val="2"/>
          <w:sz w:val="21"/>
          <w:szCs w:val="22"/>
          <w:lang w:eastAsia="zh-CN"/>
        </w:rPr>
        <w:fldChar w:fldCharType="end"/>
      </w:r>
      <w:r w:rsidR="00EF15AD">
        <w:rPr>
          <w:kern w:val="2"/>
          <w:sz w:val="21"/>
          <w:szCs w:val="22"/>
          <w:lang w:eastAsia="zh-CN"/>
        </w:rPr>
        <w:t xml:space="preserve"> and </w:t>
      </w:r>
      <w:r w:rsidR="00EF15AD">
        <w:rPr>
          <w:kern w:val="2"/>
          <w:sz w:val="21"/>
          <w:szCs w:val="22"/>
          <w:lang w:eastAsia="zh-CN"/>
        </w:rPr>
        <w:fldChar w:fldCharType="begin"/>
      </w:r>
      <w:r w:rsidR="00EF15AD">
        <w:rPr>
          <w:kern w:val="2"/>
          <w:sz w:val="21"/>
          <w:szCs w:val="22"/>
          <w:lang w:eastAsia="zh-CN"/>
        </w:rPr>
        <w:instrText xml:space="preserve"> REF _Ref131807811 \h </w:instrText>
      </w:r>
      <w:r w:rsidR="00EF15AD">
        <w:rPr>
          <w:kern w:val="2"/>
          <w:sz w:val="21"/>
          <w:szCs w:val="22"/>
          <w:lang w:eastAsia="zh-CN"/>
        </w:rPr>
      </w:r>
      <w:r w:rsidR="00EF15AD">
        <w:rPr>
          <w:kern w:val="2"/>
          <w:sz w:val="21"/>
          <w:szCs w:val="22"/>
          <w:lang w:eastAsia="zh-CN"/>
        </w:rPr>
        <w:fldChar w:fldCharType="separate"/>
      </w:r>
      <w:r w:rsidR="00927A9E">
        <w:t xml:space="preserve">Figure </w:t>
      </w:r>
      <w:r w:rsidR="00927A9E">
        <w:rPr>
          <w:noProof/>
        </w:rPr>
        <w:t>5</w:t>
      </w:r>
      <w:r w:rsidR="00EF15AD">
        <w:rPr>
          <w:kern w:val="2"/>
          <w:sz w:val="21"/>
          <w:szCs w:val="22"/>
          <w:lang w:eastAsia="zh-CN"/>
        </w:rPr>
        <w:fldChar w:fldCharType="end"/>
      </w:r>
      <w:r w:rsidR="00EF15AD">
        <w:rPr>
          <w:kern w:val="2"/>
          <w:sz w:val="21"/>
          <w:szCs w:val="22"/>
          <w:lang w:eastAsia="zh-CN"/>
        </w:rPr>
        <w:t xml:space="preserve"> </w:t>
      </w:r>
      <w:r>
        <w:rPr>
          <w:kern w:val="2"/>
          <w:sz w:val="21"/>
          <w:szCs w:val="22"/>
          <w:lang w:eastAsia="zh-CN"/>
        </w:rPr>
        <w:t xml:space="preserve">we present the </w:t>
      </w:r>
      <w:r w:rsidR="00EF15AD">
        <w:rPr>
          <w:kern w:val="2"/>
          <w:sz w:val="21"/>
          <w:szCs w:val="22"/>
          <w:lang w:eastAsia="zh-CN"/>
        </w:rPr>
        <w:t xml:space="preserve">throughput loss% as a function of the </w:t>
      </w:r>
      <w:r w:rsidR="006A0073">
        <w:rPr>
          <w:kern w:val="2"/>
          <w:sz w:val="21"/>
          <w:szCs w:val="22"/>
          <w:lang w:eastAsia="zh-CN"/>
        </w:rPr>
        <w:t>ATG BS ACLR</w:t>
      </w:r>
      <w:r w:rsidR="00D96DE4">
        <w:rPr>
          <w:kern w:val="2"/>
          <w:sz w:val="21"/>
          <w:szCs w:val="22"/>
          <w:lang w:eastAsia="zh-CN"/>
        </w:rPr>
        <w:t xml:space="preserve">. It can be observed that the </w:t>
      </w:r>
      <w:r w:rsidR="00D96DE4">
        <w:rPr>
          <w:rFonts w:hint="eastAsia"/>
          <w:kern w:val="2"/>
          <w:sz w:val="21"/>
          <w:szCs w:val="22"/>
          <w:lang w:eastAsia="zh-CN"/>
        </w:rPr>
        <w:t xml:space="preserve">ACI caused by </w:t>
      </w:r>
      <w:r w:rsidR="00D96DE4">
        <w:rPr>
          <w:kern w:val="2"/>
          <w:sz w:val="21"/>
          <w:szCs w:val="22"/>
          <w:lang w:eastAsia="zh-CN"/>
        </w:rPr>
        <w:t>the ATG BS is not negligible</w:t>
      </w:r>
      <w:r w:rsidR="00D96DE4">
        <w:rPr>
          <w:rFonts w:hint="eastAsia"/>
          <w:kern w:val="2"/>
          <w:sz w:val="21"/>
          <w:szCs w:val="22"/>
          <w:lang w:eastAsia="zh-CN"/>
        </w:rPr>
        <w:t xml:space="preserve"> </w:t>
      </w:r>
      <w:r w:rsidR="001512DB">
        <w:rPr>
          <w:kern w:val="2"/>
          <w:sz w:val="21"/>
          <w:szCs w:val="22"/>
          <w:lang w:eastAsia="zh-CN"/>
        </w:rPr>
        <w:t>especially the 5%</w:t>
      </w:r>
      <w:r w:rsidR="005E4640">
        <w:rPr>
          <w:kern w:val="2"/>
          <w:sz w:val="21"/>
          <w:szCs w:val="22"/>
          <w:lang w:eastAsia="zh-CN"/>
        </w:rPr>
        <w:t>, however, the legacy TN BS ACLR of 45 dB is enough to meet the 5% throughput loss degradation</w:t>
      </w:r>
      <w:r w:rsidR="00826726">
        <w:rPr>
          <w:kern w:val="2"/>
          <w:sz w:val="21"/>
          <w:szCs w:val="22"/>
          <w:lang w:eastAsia="zh-CN"/>
        </w:rPr>
        <w:t>.</w:t>
      </w:r>
      <w:r w:rsidR="00240328">
        <w:rPr>
          <w:kern w:val="2"/>
          <w:sz w:val="21"/>
          <w:szCs w:val="22"/>
          <w:lang w:eastAsia="zh-CN"/>
        </w:rPr>
        <w:t xml:space="preserve"> </w:t>
      </w:r>
      <w:r w:rsidR="005A4B98">
        <w:rPr>
          <w:kern w:val="2"/>
          <w:sz w:val="21"/>
          <w:szCs w:val="22"/>
          <w:lang w:eastAsia="zh-CN"/>
        </w:rPr>
        <w:t xml:space="preserve">Thus, </w:t>
      </w:r>
      <w:r w:rsidR="00D96DE4">
        <w:rPr>
          <w:rFonts w:hint="eastAsia"/>
          <w:kern w:val="2"/>
          <w:sz w:val="21"/>
          <w:szCs w:val="22"/>
          <w:lang w:eastAsia="zh-CN"/>
        </w:rPr>
        <w:t xml:space="preserve">based on </w:t>
      </w:r>
      <w:r w:rsidR="005A4B98">
        <w:rPr>
          <w:kern w:val="2"/>
          <w:sz w:val="21"/>
          <w:szCs w:val="22"/>
          <w:lang w:eastAsia="zh-CN"/>
        </w:rPr>
        <w:t>our results for</w:t>
      </w:r>
      <w:r w:rsidR="00D96DE4">
        <w:rPr>
          <w:rFonts w:hint="eastAsia"/>
          <w:kern w:val="2"/>
          <w:sz w:val="21"/>
          <w:szCs w:val="22"/>
          <w:lang w:eastAsia="zh-CN"/>
        </w:rPr>
        <w:t xml:space="preserve"> </w:t>
      </w:r>
      <w:r w:rsidR="005A4B98">
        <w:rPr>
          <w:kern w:val="2"/>
          <w:sz w:val="21"/>
          <w:szCs w:val="22"/>
          <w:lang w:eastAsia="zh-CN"/>
        </w:rPr>
        <w:t>c</w:t>
      </w:r>
      <w:r w:rsidR="00D96DE4">
        <w:rPr>
          <w:rFonts w:hint="eastAsia"/>
          <w:kern w:val="2"/>
          <w:sz w:val="21"/>
          <w:szCs w:val="22"/>
          <w:lang w:eastAsia="zh-CN"/>
        </w:rPr>
        <w:t xml:space="preserve">ase 1 and </w:t>
      </w:r>
      <w:r w:rsidR="005A4B98">
        <w:rPr>
          <w:kern w:val="2"/>
          <w:sz w:val="21"/>
          <w:szCs w:val="22"/>
          <w:lang w:eastAsia="zh-CN"/>
        </w:rPr>
        <w:t>c</w:t>
      </w:r>
      <w:r w:rsidR="00D96DE4">
        <w:rPr>
          <w:rFonts w:hint="eastAsia"/>
          <w:kern w:val="2"/>
          <w:sz w:val="21"/>
          <w:szCs w:val="22"/>
          <w:lang w:eastAsia="zh-CN"/>
        </w:rPr>
        <w:t>ase 9</w:t>
      </w:r>
      <w:r w:rsidR="00AC3514">
        <w:rPr>
          <w:kern w:val="2"/>
          <w:sz w:val="21"/>
          <w:szCs w:val="22"/>
          <w:lang w:eastAsia="zh-CN"/>
        </w:rPr>
        <w:t xml:space="preserve">, it is </w:t>
      </w:r>
      <w:r w:rsidR="000033F2">
        <w:rPr>
          <w:kern w:val="2"/>
          <w:sz w:val="21"/>
          <w:szCs w:val="22"/>
          <w:lang w:eastAsia="zh-CN"/>
        </w:rPr>
        <w:t>sufficient</w:t>
      </w:r>
      <w:r w:rsidR="00AC3514">
        <w:rPr>
          <w:kern w:val="2"/>
          <w:sz w:val="21"/>
          <w:szCs w:val="22"/>
          <w:lang w:eastAsia="zh-CN"/>
        </w:rPr>
        <w:t xml:space="preserve"> to reuse the legacy </w:t>
      </w:r>
      <w:r w:rsidR="000B7496">
        <w:rPr>
          <w:kern w:val="2"/>
          <w:sz w:val="21"/>
          <w:szCs w:val="22"/>
          <w:lang w:eastAsia="zh-CN"/>
        </w:rPr>
        <w:t>FR1 ACLR of 45</w:t>
      </w:r>
      <w:r w:rsidR="000033F2">
        <w:rPr>
          <w:kern w:val="2"/>
          <w:sz w:val="21"/>
          <w:szCs w:val="22"/>
          <w:lang w:eastAsia="zh-CN"/>
        </w:rPr>
        <w:t xml:space="preserve">dB for ATG BS. </w:t>
      </w:r>
    </w:p>
    <w:p w14:paraId="0EC4D4DB" w14:textId="30268956" w:rsidR="00240328" w:rsidRDefault="00240328" w:rsidP="00D96DE4">
      <w:pPr>
        <w:tabs>
          <w:tab w:val="left" w:pos="2127"/>
        </w:tabs>
        <w:spacing w:after="0"/>
        <w:rPr>
          <w:kern w:val="2"/>
          <w:sz w:val="21"/>
          <w:szCs w:val="22"/>
          <w:lang w:eastAsia="zh-CN"/>
        </w:rPr>
      </w:pPr>
    </w:p>
    <w:p w14:paraId="516F6F6C" w14:textId="0580B6F3" w:rsidR="00240328" w:rsidRPr="00240328" w:rsidRDefault="00826726" w:rsidP="00D96DE4">
      <w:pPr>
        <w:tabs>
          <w:tab w:val="left" w:pos="2127"/>
        </w:tabs>
        <w:spacing w:after="0"/>
        <w:rPr>
          <w:b/>
          <w:bCs/>
          <w:kern w:val="2"/>
          <w:sz w:val="21"/>
          <w:szCs w:val="22"/>
          <w:lang w:eastAsia="zh-CN"/>
        </w:rPr>
      </w:pPr>
      <w:r>
        <w:rPr>
          <w:b/>
          <w:bCs/>
          <w:kern w:val="2"/>
          <w:sz w:val="21"/>
          <w:szCs w:val="22"/>
          <w:u w:val="single"/>
          <w:lang w:eastAsia="zh-CN"/>
        </w:rPr>
        <w:t>Proposal</w:t>
      </w:r>
      <w:r w:rsidR="00EE54BF">
        <w:rPr>
          <w:b/>
          <w:bCs/>
          <w:kern w:val="2"/>
          <w:sz w:val="21"/>
          <w:szCs w:val="22"/>
          <w:u w:val="single"/>
          <w:lang w:eastAsia="zh-CN"/>
        </w:rPr>
        <w:t xml:space="preserve"> </w:t>
      </w:r>
      <w:r w:rsidR="00D07335">
        <w:rPr>
          <w:b/>
          <w:bCs/>
          <w:kern w:val="2"/>
          <w:sz w:val="21"/>
          <w:szCs w:val="22"/>
          <w:u w:val="single"/>
          <w:lang w:eastAsia="zh-CN"/>
        </w:rPr>
        <w:t>2</w:t>
      </w:r>
      <w:r w:rsidR="00240328" w:rsidRPr="00240328">
        <w:rPr>
          <w:b/>
          <w:bCs/>
          <w:kern w:val="2"/>
          <w:sz w:val="21"/>
          <w:szCs w:val="22"/>
          <w:lang w:eastAsia="zh-CN"/>
        </w:rPr>
        <w:t xml:space="preserve">: </w:t>
      </w:r>
      <w:r w:rsidR="005B54BA">
        <w:rPr>
          <w:b/>
          <w:bCs/>
          <w:kern w:val="2"/>
          <w:sz w:val="21"/>
          <w:szCs w:val="22"/>
          <w:lang w:eastAsia="zh-CN"/>
        </w:rPr>
        <w:t>For</w:t>
      </w:r>
      <w:r w:rsidR="00240328" w:rsidRPr="00240328">
        <w:rPr>
          <w:rFonts w:hint="eastAsia"/>
          <w:b/>
          <w:bCs/>
          <w:kern w:val="2"/>
          <w:sz w:val="21"/>
          <w:szCs w:val="22"/>
          <w:lang w:eastAsia="zh-CN"/>
        </w:rPr>
        <w:t xml:space="preserve"> </w:t>
      </w:r>
      <w:r w:rsidR="00240328" w:rsidRPr="00240328">
        <w:rPr>
          <w:b/>
          <w:bCs/>
          <w:kern w:val="2"/>
          <w:sz w:val="21"/>
          <w:szCs w:val="22"/>
          <w:lang w:eastAsia="zh-CN"/>
        </w:rPr>
        <w:t>c</w:t>
      </w:r>
      <w:r w:rsidR="00240328" w:rsidRPr="00240328">
        <w:rPr>
          <w:rFonts w:hint="eastAsia"/>
          <w:b/>
          <w:bCs/>
          <w:kern w:val="2"/>
          <w:sz w:val="21"/>
          <w:szCs w:val="22"/>
          <w:lang w:eastAsia="zh-CN"/>
        </w:rPr>
        <w:t xml:space="preserve">ase 1 and </w:t>
      </w:r>
      <w:r w:rsidR="00240328" w:rsidRPr="00240328">
        <w:rPr>
          <w:b/>
          <w:bCs/>
          <w:kern w:val="2"/>
          <w:sz w:val="21"/>
          <w:szCs w:val="22"/>
          <w:lang w:eastAsia="zh-CN"/>
        </w:rPr>
        <w:t>c</w:t>
      </w:r>
      <w:r w:rsidR="00240328" w:rsidRPr="00240328">
        <w:rPr>
          <w:rFonts w:hint="eastAsia"/>
          <w:b/>
          <w:bCs/>
          <w:kern w:val="2"/>
          <w:sz w:val="21"/>
          <w:szCs w:val="22"/>
          <w:lang w:eastAsia="zh-CN"/>
        </w:rPr>
        <w:t>ase 9</w:t>
      </w:r>
      <w:r w:rsidR="005B1CA2">
        <w:rPr>
          <w:b/>
          <w:bCs/>
          <w:kern w:val="2"/>
          <w:sz w:val="21"/>
          <w:szCs w:val="22"/>
          <w:lang w:eastAsia="zh-CN"/>
        </w:rPr>
        <w:t xml:space="preserve"> (i.e., victim is TN UE</w:t>
      </w:r>
      <w:r w:rsidR="00DF2366">
        <w:rPr>
          <w:b/>
          <w:bCs/>
          <w:kern w:val="2"/>
          <w:sz w:val="21"/>
          <w:szCs w:val="22"/>
          <w:lang w:eastAsia="zh-CN"/>
        </w:rPr>
        <w:t>)</w:t>
      </w:r>
      <w:r w:rsidR="00240328" w:rsidRPr="00240328">
        <w:rPr>
          <w:b/>
          <w:bCs/>
          <w:kern w:val="2"/>
          <w:sz w:val="21"/>
          <w:szCs w:val="22"/>
          <w:lang w:eastAsia="zh-CN"/>
        </w:rPr>
        <w:t xml:space="preserve">, it is sufficient to reuse the legacy FR1 </w:t>
      </w:r>
      <w:r w:rsidR="00D44994">
        <w:rPr>
          <w:b/>
          <w:bCs/>
          <w:kern w:val="2"/>
          <w:sz w:val="21"/>
          <w:szCs w:val="22"/>
          <w:lang w:eastAsia="zh-CN"/>
        </w:rPr>
        <w:t xml:space="preserve">BS </w:t>
      </w:r>
      <w:r w:rsidR="00240328" w:rsidRPr="00240328">
        <w:rPr>
          <w:b/>
          <w:bCs/>
          <w:kern w:val="2"/>
          <w:sz w:val="21"/>
          <w:szCs w:val="22"/>
          <w:lang w:eastAsia="zh-CN"/>
        </w:rPr>
        <w:t>ACLR of 45dB for ATG BS.</w:t>
      </w:r>
    </w:p>
    <w:p w14:paraId="1190B1AA" w14:textId="15290862" w:rsidR="00C50A12" w:rsidRDefault="00A64244" w:rsidP="00D96DE4">
      <w:pPr>
        <w:tabs>
          <w:tab w:val="left" w:pos="2127"/>
        </w:tabs>
        <w:spacing w:after="0"/>
        <w:jc w:val="center"/>
      </w:pPr>
      <w:r w:rsidRPr="00A64244">
        <w:rPr>
          <w:noProof/>
        </w:rPr>
        <w:lastRenderedPageBreak/>
        <w:drawing>
          <wp:inline distT="0" distB="0" distL="0" distR="0" wp14:anchorId="037431ED" wp14:editId="6443B94F">
            <wp:extent cx="3324860" cy="3324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4E8D1BAF" w14:textId="2AAF86FD" w:rsidR="00D85511" w:rsidRDefault="00DA635E" w:rsidP="00C50A12">
      <w:pPr>
        <w:pStyle w:val="Caption"/>
        <w:jc w:val="center"/>
      </w:pPr>
      <w:bookmarkStart w:id="10" w:name="_Ref131807808"/>
      <w:r>
        <w:t xml:space="preserve">Figure </w:t>
      </w:r>
      <w:r w:rsidR="00E55BA0">
        <w:fldChar w:fldCharType="begin"/>
      </w:r>
      <w:r w:rsidR="00E55BA0">
        <w:instrText xml:space="preserve"> SEQ Figure \* ARABIC </w:instrText>
      </w:r>
      <w:r w:rsidR="00E55BA0">
        <w:fldChar w:fldCharType="separate"/>
      </w:r>
      <w:r w:rsidR="00DD4C02">
        <w:rPr>
          <w:noProof/>
        </w:rPr>
        <w:t>4</w:t>
      </w:r>
      <w:r w:rsidR="00E55BA0">
        <w:rPr>
          <w:noProof/>
        </w:rPr>
        <w:fldChar w:fldCharType="end"/>
      </w:r>
      <w:bookmarkEnd w:id="10"/>
      <w:r>
        <w:t xml:space="preserve"> </w:t>
      </w:r>
      <w:r w:rsidRPr="00E31918">
        <w:t xml:space="preserve">RMa 2GHz where TN </w:t>
      </w:r>
      <w:r w:rsidR="008F4B4A">
        <w:t>UE</w:t>
      </w:r>
      <w:r w:rsidRPr="00E31918">
        <w:t xml:space="preserve"> is victim</w:t>
      </w:r>
      <w:r w:rsidR="00C26C89">
        <w:t xml:space="preserve"> </w:t>
      </w:r>
      <w:r w:rsidR="00C50A12">
        <w:t>for TN and ATG co-located deployment</w:t>
      </w:r>
      <w:r w:rsidR="008C53E9">
        <w:t>.</w:t>
      </w:r>
    </w:p>
    <w:p w14:paraId="10409808" w14:textId="1818228C" w:rsidR="009413C0" w:rsidRDefault="009413C0" w:rsidP="00DD4C02">
      <w:pPr>
        <w:keepNext/>
      </w:pPr>
    </w:p>
    <w:p w14:paraId="41E43175" w14:textId="51529288" w:rsidR="00C50A12" w:rsidRDefault="00331593" w:rsidP="00C50A12">
      <w:pPr>
        <w:pStyle w:val="Caption"/>
        <w:jc w:val="center"/>
      </w:pPr>
      <w:r w:rsidRPr="00331593">
        <w:rPr>
          <w:noProof/>
        </w:rPr>
        <w:drawing>
          <wp:inline distT="0" distB="0" distL="0" distR="0" wp14:anchorId="7F45E49C" wp14:editId="1150517B">
            <wp:extent cx="3324860" cy="33248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1206FFAF" w14:textId="34C48FAB" w:rsidR="003443CD" w:rsidRPr="00FA0164" w:rsidRDefault="00DA635E" w:rsidP="00C50A12">
      <w:pPr>
        <w:pStyle w:val="Caption"/>
        <w:jc w:val="center"/>
      </w:pPr>
      <w:bookmarkStart w:id="11" w:name="_Ref131807811"/>
      <w:r>
        <w:t xml:space="preserve">Figure </w:t>
      </w:r>
      <w:r w:rsidR="00E55BA0">
        <w:fldChar w:fldCharType="begin"/>
      </w:r>
      <w:r w:rsidR="00E55BA0">
        <w:instrText xml:space="preserve"> SEQ Figure \* ARABIC </w:instrText>
      </w:r>
      <w:r w:rsidR="00E55BA0">
        <w:fldChar w:fldCharType="separate"/>
      </w:r>
      <w:r w:rsidR="00DD4C02">
        <w:rPr>
          <w:noProof/>
        </w:rPr>
        <w:t>5</w:t>
      </w:r>
      <w:r w:rsidR="00E55BA0">
        <w:rPr>
          <w:noProof/>
        </w:rPr>
        <w:fldChar w:fldCharType="end"/>
      </w:r>
      <w:bookmarkEnd w:id="11"/>
      <w:r>
        <w:t xml:space="preserve"> </w:t>
      </w:r>
      <w:r w:rsidR="0008467D" w:rsidRPr="00E31918">
        <w:t xml:space="preserve">RMa </w:t>
      </w:r>
      <w:r w:rsidR="0008467D">
        <w:t>4</w:t>
      </w:r>
      <w:r w:rsidR="0008467D" w:rsidRPr="00E31918">
        <w:t xml:space="preserve">GHz where TN </w:t>
      </w:r>
      <w:r w:rsidR="00B2001F">
        <w:t>UE</w:t>
      </w:r>
      <w:r w:rsidR="0008467D" w:rsidRPr="00E31918">
        <w:t xml:space="preserve"> is victim</w:t>
      </w:r>
      <w:r w:rsidR="0008467D">
        <w:t xml:space="preserve"> </w:t>
      </w:r>
      <w:r w:rsidR="00C50A12">
        <w:t>for TN and ATG co-located deployment</w:t>
      </w:r>
      <w:r w:rsidR="0008467D">
        <w:t>.</w:t>
      </w:r>
    </w:p>
    <w:p w14:paraId="4884CA86" w14:textId="03083776" w:rsidR="003843D2" w:rsidRDefault="00D15DD1" w:rsidP="003843D2">
      <w:pPr>
        <w:pStyle w:val="Heading3"/>
        <w:rPr>
          <w:b/>
          <w:bCs/>
          <w:kern w:val="2"/>
          <w:sz w:val="21"/>
          <w:szCs w:val="22"/>
          <w:lang w:eastAsia="zh-CN"/>
        </w:rPr>
      </w:pPr>
      <w:r>
        <w:t>Uplink</w:t>
      </w:r>
      <w:r w:rsidR="00476948">
        <w:t xml:space="preserve"> analysis (</w:t>
      </w:r>
      <w:r w:rsidR="003E5EA4" w:rsidRPr="003E5EA4">
        <w:t xml:space="preserve">Case </w:t>
      </w:r>
      <w:r w:rsidR="00B74B51">
        <w:t>2</w:t>
      </w:r>
      <w:r w:rsidR="003E5EA4" w:rsidRPr="003E5EA4">
        <w:t>,</w:t>
      </w:r>
      <w:r w:rsidR="00B74B51">
        <w:t>10</w:t>
      </w:r>
      <w:r w:rsidR="003E5EA4" w:rsidRPr="003E5EA4">
        <w:t xml:space="preserve">: Victim is TN </w:t>
      </w:r>
      <w:r>
        <w:t>BS</w:t>
      </w:r>
      <w:r w:rsidR="00476948">
        <w:t>)</w:t>
      </w:r>
    </w:p>
    <w:p w14:paraId="1B398D08" w14:textId="2ECB1EF1" w:rsidR="002128F1" w:rsidRDefault="007B65A4" w:rsidP="002128F1">
      <w:pPr>
        <w:tabs>
          <w:tab w:val="left" w:pos="2127"/>
        </w:tabs>
        <w:spacing w:after="0"/>
        <w:rPr>
          <w:kern w:val="2"/>
          <w:sz w:val="21"/>
          <w:szCs w:val="22"/>
          <w:lang w:eastAsia="zh-CN"/>
        </w:rPr>
      </w:pPr>
      <w:r>
        <w:rPr>
          <w:b/>
          <w:bCs/>
          <w:kern w:val="2"/>
          <w:sz w:val="21"/>
          <w:szCs w:val="22"/>
          <w:lang w:eastAsia="zh-CN"/>
        </w:rPr>
        <w:fldChar w:fldCharType="begin"/>
      </w:r>
      <w:r>
        <w:rPr>
          <w:b/>
          <w:bCs/>
          <w:kern w:val="2"/>
          <w:sz w:val="21"/>
          <w:szCs w:val="22"/>
          <w:lang w:eastAsia="zh-CN"/>
        </w:rPr>
        <w:instrText xml:space="preserve"> REF _Ref131771695 \h </w:instrText>
      </w:r>
      <w:r>
        <w:rPr>
          <w:b/>
          <w:bCs/>
          <w:kern w:val="2"/>
          <w:sz w:val="21"/>
          <w:szCs w:val="22"/>
          <w:lang w:eastAsia="zh-CN"/>
        </w:rPr>
      </w:r>
      <w:r>
        <w:rPr>
          <w:b/>
          <w:bCs/>
          <w:kern w:val="2"/>
          <w:sz w:val="21"/>
          <w:szCs w:val="22"/>
          <w:lang w:eastAsia="zh-CN"/>
        </w:rPr>
        <w:fldChar w:fldCharType="separate"/>
      </w:r>
      <w:r>
        <w:t xml:space="preserve">Figure </w:t>
      </w:r>
      <w:r>
        <w:rPr>
          <w:noProof/>
        </w:rPr>
        <w:t>6</w:t>
      </w:r>
      <w:r>
        <w:rPr>
          <w:b/>
          <w:bCs/>
          <w:kern w:val="2"/>
          <w:sz w:val="21"/>
          <w:szCs w:val="22"/>
          <w:lang w:eastAsia="zh-CN"/>
        </w:rPr>
        <w:fldChar w:fldCharType="end"/>
      </w:r>
      <w:r>
        <w:rPr>
          <w:b/>
          <w:bCs/>
          <w:kern w:val="2"/>
          <w:sz w:val="21"/>
          <w:szCs w:val="22"/>
          <w:lang w:eastAsia="zh-CN"/>
        </w:rPr>
        <w:t xml:space="preserve"> </w:t>
      </w:r>
      <w:r w:rsidRPr="007B65A4">
        <w:rPr>
          <w:kern w:val="2"/>
          <w:sz w:val="21"/>
          <w:szCs w:val="22"/>
          <w:lang w:eastAsia="zh-CN"/>
        </w:rPr>
        <w:t>and</w:t>
      </w:r>
      <w:r>
        <w:rPr>
          <w:b/>
          <w:bCs/>
          <w:kern w:val="2"/>
          <w:sz w:val="21"/>
          <w:szCs w:val="22"/>
          <w:lang w:eastAsia="zh-CN"/>
        </w:rPr>
        <w:t xml:space="preserve"> </w:t>
      </w:r>
      <w:r>
        <w:rPr>
          <w:b/>
          <w:bCs/>
          <w:kern w:val="2"/>
          <w:sz w:val="21"/>
          <w:szCs w:val="22"/>
          <w:lang w:eastAsia="zh-CN"/>
        </w:rPr>
        <w:fldChar w:fldCharType="begin"/>
      </w:r>
      <w:r>
        <w:rPr>
          <w:b/>
          <w:bCs/>
          <w:kern w:val="2"/>
          <w:sz w:val="21"/>
          <w:szCs w:val="22"/>
          <w:lang w:eastAsia="zh-CN"/>
        </w:rPr>
        <w:instrText xml:space="preserve"> REF _Ref134860907 \h </w:instrText>
      </w:r>
      <w:r>
        <w:rPr>
          <w:b/>
          <w:bCs/>
          <w:kern w:val="2"/>
          <w:sz w:val="21"/>
          <w:szCs w:val="22"/>
          <w:lang w:eastAsia="zh-CN"/>
        </w:rPr>
      </w:r>
      <w:r>
        <w:rPr>
          <w:b/>
          <w:bCs/>
          <w:kern w:val="2"/>
          <w:sz w:val="21"/>
          <w:szCs w:val="22"/>
          <w:lang w:eastAsia="zh-CN"/>
        </w:rPr>
        <w:fldChar w:fldCharType="separate"/>
      </w:r>
      <w:r>
        <w:t xml:space="preserve">Figure </w:t>
      </w:r>
      <w:r>
        <w:rPr>
          <w:noProof/>
        </w:rPr>
        <w:t>7</w:t>
      </w:r>
      <w:r>
        <w:rPr>
          <w:b/>
          <w:bCs/>
          <w:kern w:val="2"/>
          <w:sz w:val="21"/>
          <w:szCs w:val="22"/>
          <w:lang w:eastAsia="zh-CN"/>
        </w:rPr>
        <w:fldChar w:fldCharType="end"/>
      </w:r>
      <w:r w:rsidR="00240328">
        <w:rPr>
          <w:b/>
          <w:bCs/>
          <w:kern w:val="2"/>
          <w:sz w:val="21"/>
          <w:szCs w:val="22"/>
          <w:lang w:eastAsia="zh-CN"/>
        </w:rPr>
        <w:t xml:space="preserve"> </w:t>
      </w:r>
      <w:r w:rsidR="00240328">
        <w:rPr>
          <w:kern w:val="2"/>
          <w:sz w:val="21"/>
          <w:szCs w:val="22"/>
          <w:lang w:eastAsia="zh-CN"/>
        </w:rPr>
        <w:t>present the TP loss% for the case when the TN BS is victim and ATG UE are aggressors</w:t>
      </w:r>
      <w:r w:rsidR="009E5CE2">
        <w:rPr>
          <w:kern w:val="2"/>
          <w:sz w:val="21"/>
          <w:szCs w:val="22"/>
          <w:lang w:eastAsia="zh-CN"/>
        </w:rPr>
        <w:t xml:space="preserve">. It </w:t>
      </w:r>
      <w:r w:rsidR="00B93E13">
        <w:rPr>
          <w:kern w:val="2"/>
          <w:sz w:val="21"/>
          <w:szCs w:val="22"/>
          <w:lang w:eastAsia="zh-CN"/>
        </w:rPr>
        <w:t xml:space="preserve">is </w:t>
      </w:r>
      <w:r w:rsidR="009E5CE2">
        <w:rPr>
          <w:kern w:val="2"/>
          <w:sz w:val="21"/>
          <w:szCs w:val="22"/>
          <w:lang w:eastAsia="zh-CN"/>
        </w:rPr>
        <w:t>observed that the</w:t>
      </w:r>
      <w:r w:rsidR="002128F1">
        <w:rPr>
          <w:rFonts w:hint="eastAsia"/>
          <w:kern w:val="2"/>
          <w:sz w:val="21"/>
          <w:szCs w:val="22"/>
          <w:lang w:eastAsia="zh-CN"/>
        </w:rPr>
        <w:t xml:space="preserve"> ACI caused by ATG</w:t>
      </w:r>
      <w:r w:rsidR="00D00FBA">
        <w:rPr>
          <w:kern w:val="2"/>
          <w:sz w:val="21"/>
          <w:szCs w:val="22"/>
          <w:lang w:eastAsia="zh-CN"/>
        </w:rPr>
        <w:t xml:space="preserve"> UE</w:t>
      </w:r>
      <w:r w:rsidR="002128F1">
        <w:rPr>
          <w:rFonts w:hint="eastAsia"/>
          <w:kern w:val="2"/>
          <w:sz w:val="21"/>
          <w:szCs w:val="22"/>
          <w:lang w:eastAsia="zh-CN"/>
        </w:rPr>
        <w:t xml:space="preserve"> towards </w:t>
      </w:r>
      <w:r w:rsidR="00D00FBA">
        <w:rPr>
          <w:kern w:val="2"/>
          <w:sz w:val="21"/>
          <w:szCs w:val="22"/>
          <w:lang w:eastAsia="zh-CN"/>
        </w:rPr>
        <w:t>the TN BS</w:t>
      </w:r>
      <w:r w:rsidR="002128F1">
        <w:rPr>
          <w:rFonts w:hint="eastAsia"/>
          <w:kern w:val="2"/>
          <w:sz w:val="21"/>
          <w:szCs w:val="22"/>
          <w:lang w:eastAsia="zh-CN"/>
        </w:rPr>
        <w:t xml:space="preserve"> </w:t>
      </w:r>
      <w:r w:rsidR="00D00FBA">
        <w:rPr>
          <w:kern w:val="2"/>
          <w:sz w:val="21"/>
          <w:szCs w:val="22"/>
          <w:lang w:eastAsia="zh-CN"/>
        </w:rPr>
        <w:t>is very small and can be negligible</w:t>
      </w:r>
      <w:r w:rsidR="002128F1">
        <w:rPr>
          <w:rFonts w:hint="eastAsia"/>
          <w:kern w:val="2"/>
          <w:sz w:val="21"/>
          <w:szCs w:val="22"/>
          <w:lang w:eastAsia="zh-CN"/>
        </w:rPr>
        <w:t xml:space="preserve">. </w:t>
      </w:r>
      <w:r w:rsidR="000E3E16">
        <w:rPr>
          <w:kern w:val="2"/>
          <w:sz w:val="21"/>
          <w:szCs w:val="22"/>
          <w:lang w:eastAsia="zh-CN"/>
        </w:rPr>
        <w:t>B</w:t>
      </w:r>
      <w:r w:rsidR="002128F1">
        <w:rPr>
          <w:rFonts w:hint="eastAsia"/>
          <w:kern w:val="2"/>
          <w:sz w:val="21"/>
          <w:szCs w:val="22"/>
          <w:lang w:eastAsia="zh-CN"/>
        </w:rPr>
        <w:t>ased on the</w:t>
      </w:r>
      <w:r w:rsidR="00D00FBA">
        <w:rPr>
          <w:kern w:val="2"/>
          <w:sz w:val="21"/>
          <w:szCs w:val="22"/>
          <w:lang w:eastAsia="zh-CN"/>
        </w:rPr>
        <w:t xml:space="preserve"> </w:t>
      </w:r>
      <w:r w:rsidR="00615716">
        <w:rPr>
          <w:kern w:val="2"/>
          <w:sz w:val="21"/>
          <w:szCs w:val="22"/>
          <w:lang w:eastAsia="zh-CN"/>
        </w:rPr>
        <w:t xml:space="preserve">results </w:t>
      </w:r>
      <w:r w:rsidR="00D00FBA">
        <w:rPr>
          <w:kern w:val="2"/>
          <w:sz w:val="21"/>
          <w:szCs w:val="22"/>
          <w:lang w:eastAsia="zh-CN"/>
        </w:rPr>
        <w:t>for</w:t>
      </w:r>
      <w:r w:rsidR="002128F1">
        <w:rPr>
          <w:rFonts w:hint="eastAsia"/>
          <w:kern w:val="2"/>
          <w:sz w:val="21"/>
          <w:szCs w:val="22"/>
          <w:lang w:eastAsia="zh-CN"/>
        </w:rPr>
        <w:t xml:space="preserve"> </w:t>
      </w:r>
      <w:r w:rsidR="00615716">
        <w:rPr>
          <w:kern w:val="2"/>
          <w:sz w:val="21"/>
          <w:szCs w:val="22"/>
          <w:lang w:eastAsia="zh-CN"/>
        </w:rPr>
        <w:t>c</w:t>
      </w:r>
      <w:r w:rsidR="002128F1">
        <w:rPr>
          <w:rFonts w:hint="eastAsia"/>
          <w:kern w:val="2"/>
          <w:sz w:val="21"/>
          <w:szCs w:val="22"/>
          <w:lang w:eastAsia="zh-CN"/>
        </w:rPr>
        <w:t>as</w:t>
      </w:r>
      <w:r w:rsidR="000E3E16">
        <w:rPr>
          <w:kern w:val="2"/>
          <w:sz w:val="21"/>
          <w:szCs w:val="22"/>
          <w:lang w:eastAsia="zh-CN"/>
        </w:rPr>
        <w:t>e</w:t>
      </w:r>
      <w:r w:rsidR="002128F1">
        <w:rPr>
          <w:rFonts w:hint="eastAsia"/>
          <w:kern w:val="2"/>
          <w:sz w:val="21"/>
          <w:szCs w:val="22"/>
          <w:lang w:eastAsia="zh-CN"/>
        </w:rPr>
        <w:t xml:space="preserve"> 2 and </w:t>
      </w:r>
      <w:r w:rsidR="00615716">
        <w:rPr>
          <w:kern w:val="2"/>
          <w:sz w:val="21"/>
          <w:szCs w:val="22"/>
          <w:lang w:eastAsia="zh-CN"/>
        </w:rPr>
        <w:t>c</w:t>
      </w:r>
      <w:r w:rsidR="002128F1">
        <w:rPr>
          <w:rFonts w:hint="eastAsia"/>
          <w:kern w:val="2"/>
          <w:sz w:val="21"/>
          <w:szCs w:val="22"/>
          <w:lang w:eastAsia="zh-CN"/>
        </w:rPr>
        <w:t xml:space="preserve">ase 10 </w:t>
      </w:r>
      <w:r w:rsidR="00D00FBA">
        <w:rPr>
          <w:kern w:val="2"/>
          <w:sz w:val="21"/>
          <w:szCs w:val="22"/>
          <w:lang w:eastAsia="zh-CN"/>
        </w:rPr>
        <w:t xml:space="preserve">impacting the </w:t>
      </w:r>
      <w:r w:rsidR="003338F6">
        <w:rPr>
          <w:kern w:val="2"/>
          <w:sz w:val="21"/>
          <w:szCs w:val="22"/>
          <w:lang w:eastAsia="zh-CN"/>
        </w:rPr>
        <w:t xml:space="preserve">ATG UE ACLR and its effect on the TN BS, it can be observed that </w:t>
      </w:r>
      <w:r w:rsidR="003338F6">
        <w:rPr>
          <w:rFonts w:hint="eastAsia"/>
          <w:kern w:val="2"/>
          <w:sz w:val="21"/>
          <w:szCs w:val="22"/>
          <w:lang w:eastAsia="zh-CN"/>
        </w:rPr>
        <w:t xml:space="preserve">the legacy FR1 UE ACLR requirement </w:t>
      </w:r>
      <w:r w:rsidR="00DF2366">
        <w:rPr>
          <w:kern w:val="2"/>
          <w:sz w:val="21"/>
          <w:szCs w:val="22"/>
          <w:lang w:eastAsia="zh-CN"/>
        </w:rPr>
        <w:t xml:space="preserve">of </w:t>
      </w:r>
      <w:r w:rsidR="003338F6">
        <w:rPr>
          <w:rFonts w:hint="eastAsia"/>
          <w:kern w:val="2"/>
          <w:sz w:val="21"/>
          <w:szCs w:val="22"/>
          <w:lang w:eastAsia="zh-CN"/>
        </w:rPr>
        <w:t>30dB requirement for ATG UE</w:t>
      </w:r>
      <w:r w:rsidR="003338F6">
        <w:rPr>
          <w:kern w:val="2"/>
          <w:sz w:val="21"/>
          <w:szCs w:val="22"/>
          <w:lang w:eastAsia="zh-CN"/>
        </w:rPr>
        <w:t xml:space="preserve"> should be sufficient</w:t>
      </w:r>
      <w:r w:rsidR="000E3E16">
        <w:rPr>
          <w:kern w:val="2"/>
          <w:sz w:val="21"/>
          <w:szCs w:val="22"/>
          <w:lang w:eastAsia="zh-CN"/>
        </w:rPr>
        <w:t>.</w:t>
      </w:r>
    </w:p>
    <w:p w14:paraId="609BECA4" w14:textId="69A6223A" w:rsidR="000E3E16" w:rsidRDefault="000E3E16" w:rsidP="002128F1">
      <w:pPr>
        <w:tabs>
          <w:tab w:val="left" w:pos="2127"/>
        </w:tabs>
        <w:spacing w:after="0"/>
        <w:rPr>
          <w:kern w:val="2"/>
          <w:sz w:val="21"/>
          <w:szCs w:val="22"/>
          <w:lang w:eastAsia="zh-CN"/>
        </w:rPr>
      </w:pPr>
    </w:p>
    <w:p w14:paraId="75B42698" w14:textId="53AAFCB2" w:rsidR="002128F1" w:rsidRPr="00DF2366" w:rsidRDefault="00DF2366" w:rsidP="00DF2366">
      <w:pPr>
        <w:tabs>
          <w:tab w:val="left" w:pos="2127"/>
        </w:tabs>
        <w:spacing w:after="0"/>
        <w:rPr>
          <w:b/>
          <w:bCs/>
          <w:kern w:val="2"/>
          <w:sz w:val="21"/>
          <w:szCs w:val="22"/>
          <w:lang w:eastAsia="zh-CN"/>
        </w:rPr>
      </w:pPr>
      <w:r>
        <w:rPr>
          <w:b/>
          <w:bCs/>
          <w:kern w:val="2"/>
          <w:sz w:val="21"/>
          <w:szCs w:val="22"/>
          <w:u w:val="single"/>
          <w:lang w:eastAsia="zh-CN"/>
        </w:rPr>
        <w:t>Proposal</w:t>
      </w:r>
      <w:r w:rsidR="00C8386F">
        <w:rPr>
          <w:b/>
          <w:bCs/>
          <w:kern w:val="2"/>
          <w:sz w:val="21"/>
          <w:szCs w:val="22"/>
          <w:u w:val="single"/>
          <w:lang w:eastAsia="zh-CN"/>
        </w:rPr>
        <w:t xml:space="preserve"> </w:t>
      </w:r>
      <w:r w:rsidR="00D07335">
        <w:rPr>
          <w:b/>
          <w:bCs/>
          <w:kern w:val="2"/>
          <w:sz w:val="21"/>
          <w:szCs w:val="22"/>
          <w:u w:val="single"/>
          <w:lang w:eastAsia="zh-CN"/>
        </w:rPr>
        <w:t>3</w:t>
      </w:r>
      <w:r w:rsidR="000E3E16" w:rsidRPr="000E3E16">
        <w:rPr>
          <w:b/>
          <w:bCs/>
          <w:kern w:val="2"/>
          <w:sz w:val="21"/>
          <w:szCs w:val="22"/>
          <w:lang w:eastAsia="zh-CN"/>
        </w:rPr>
        <w:t>: For Cases 2 and 10</w:t>
      </w:r>
      <w:r>
        <w:rPr>
          <w:b/>
          <w:bCs/>
          <w:kern w:val="2"/>
          <w:sz w:val="21"/>
          <w:szCs w:val="22"/>
          <w:lang w:eastAsia="zh-CN"/>
        </w:rPr>
        <w:t xml:space="preserve"> </w:t>
      </w:r>
      <w:r>
        <w:rPr>
          <w:b/>
          <w:bCs/>
          <w:kern w:val="2"/>
          <w:sz w:val="21"/>
          <w:szCs w:val="22"/>
          <w:lang w:eastAsia="zh-CN"/>
        </w:rPr>
        <w:t xml:space="preserve">(i.e., victim is TN </w:t>
      </w:r>
      <w:r>
        <w:rPr>
          <w:b/>
          <w:bCs/>
          <w:kern w:val="2"/>
          <w:sz w:val="21"/>
          <w:szCs w:val="22"/>
          <w:lang w:eastAsia="zh-CN"/>
        </w:rPr>
        <w:t>BS</w:t>
      </w:r>
      <w:r>
        <w:rPr>
          <w:b/>
          <w:bCs/>
          <w:kern w:val="2"/>
          <w:sz w:val="21"/>
          <w:szCs w:val="22"/>
          <w:lang w:eastAsia="zh-CN"/>
        </w:rPr>
        <w:t>)</w:t>
      </w:r>
      <w:r w:rsidR="000E3E16" w:rsidRPr="000E3E16">
        <w:rPr>
          <w:b/>
          <w:bCs/>
          <w:kern w:val="2"/>
          <w:sz w:val="21"/>
          <w:szCs w:val="22"/>
          <w:lang w:eastAsia="zh-CN"/>
        </w:rPr>
        <w:t>,</w:t>
      </w:r>
      <w:r w:rsidR="000E3E16">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ACLR of </w:t>
      </w:r>
      <w:r>
        <w:rPr>
          <w:b/>
          <w:bCs/>
          <w:kern w:val="2"/>
          <w:sz w:val="21"/>
          <w:szCs w:val="22"/>
          <w:lang w:eastAsia="zh-CN"/>
        </w:rPr>
        <w:t>30</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r>
        <w:rPr>
          <w:b/>
          <w:bCs/>
          <w:kern w:val="2"/>
          <w:sz w:val="21"/>
          <w:szCs w:val="22"/>
          <w:lang w:eastAsia="zh-CN"/>
        </w:rPr>
        <w:t xml:space="preserve"> </w:t>
      </w:r>
    </w:p>
    <w:p w14:paraId="7E4CA436" w14:textId="1A615ABD" w:rsidR="00A45A1F" w:rsidRPr="002128F1" w:rsidRDefault="00B82F3F" w:rsidP="00A45A1F">
      <w:pPr>
        <w:jc w:val="center"/>
        <w:rPr>
          <w:lang w:val="en-GB"/>
        </w:rPr>
      </w:pPr>
      <w:r w:rsidRPr="00B82F3F">
        <w:rPr>
          <w:noProof/>
          <w:lang w:val="en-GB"/>
        </w:rPr>
        <w:drawing>
          <wp:inline distT="0" distB="0" distL="0" distR="0" wp14:anchorId="66F4CC8C" wp14:editId="5CED65A5">
            <wp:extent cx="3324860" cy="33248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7718595A" w14:textId="164D2EA0" w:rsidR="001A7416" w:rsidRPr="00D44994" w:rsidRDefault="003A355F" w:rsidP="00D44994">
      <w:pPr>
        <w:pStyle w:val="Caption"/>
        <w:jc w:val="center"/>
      </w:pPr>
      <w:bookmarkStart w:id="12" w:name="_Ref131771695"/>
      <w:r>
        <w:t xml:space="preserve">Figure </w:t>
      </w:r>
      <w:r w:rsidR="00E55BA0">
        <w:fldChar w:fldCharType="begin"/>
      </w:r>
      <w:r w:rsidR="00E55BA0">
        <w:instrText xml:space="preserve"> SEQ Figure \* ARABIC </w:instrText>
      </w:r>
      <w:r w:rsidR="00E55BA0">
        <w:fldChar w:fldCharType="separate"/>
      </w:r>
      <w:r w:rsidR="003843D2">
        <w:rPr>
          <w:noProof/>
        </w:rPr>
        <w:t>6</w:t>
      </w:r>
      <w:r w:rsidR="00E55BA0">
        <w:rPr>
          <w:noProof/>
        </w:rPr>
        <w:fldChar w:fldCharType="end"/>
      </w:r>
      <w:bookmarkEnd w:id="12"/>
      <w:r>
        <w:t xml:space="preserve"> </w:t>
      </w:r>
      <w:r w:rsidRPr="00213426">
        <w:t xml:space="preserve">RMa </w:t>
      </w:r>
      <w:r>
        <w:t>2</w:t>
      </w:r>
      <w:r w:rsidRPr="00213426">
        <w:t xml:space="preserve">GHz where TN </w:t>
      </w:r>
      <w:r w:rsidR="00B2001F">
        <w:t>BS</w:t>
      </w:r>
      <w:r w:rsidRPr="00213426">
        <w:t xml:space="preserve"> </w:t>
      </w:r>
      <w:r w:rsidR="007B65A4">
        <w:t xml:space="preserve">is victim </w:t>
      </w:r>
      <w:r w:rsidR="00A45A1F">
        <w:t>for TN and ATG co-located deployment</w:t>
      </w:r>
      <w:r w:rsidRPr="00213426">
        <w:t>.</w:t>
      </w:r>
    </w:p>
    <w:p w14:paraId="750534DC" w14:textId="2641407A" w:rsidR="00C50A12" w:rsidRDefault="001A3CAE" w:rsidP="00C50A12">
      <w:pPr>
        <w:pStyle w:val="Caption"/>
        <w:jc w:val="center"/>
      </w:pPr>
      <w:bookmarkStart w:id="13" w:name="_Ref131771701"/>
      <w:r w:rsidRPr="001A3CAE">
        <w:rPr>
          <w:noProof/>
        </w:rPr>
        <w:drawing>
          <wp:inline distT="0" distB="0" distL="0" distR="0" wp14:anchorId="7381855A" wp14:editId="014DF1C8">
            <wp:extent cx="3324860" cy="33248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4123C31A" w14:textId="581567A1" w:rsidR="001A7416" w:rsidRPr="001A7416" w:rsidRDefault="001A7416" w:rsidP="00C50A12">
      <w:pPr>
        <w:pStyle w:val="Caption"/>
        <w:jc w:val="center"/>
        <w:rPr>
          <w:lang w:val="en-GB"/>
        </w:rPr>
      </w:pPr>
      <w:bookmarkStart w:id="14" w:name="_Ref134860907"/>
      <w:r>
        <w:t xml:space="preserve">Figure </w:t>
      </w:r>
      <w:r w:rsidR="00E55BA0">
        <w:fldChar w:fldCharType="begin"/>
      </w:r>
      <w:r w:rsidR="00E55BA0">
        <w:instrText xml:space="preserve"> SEQ Figure \* ARABIC </w:instrText>
      </w:r>
      <w:r w:rsidR="00E55BA0">
        <w:fldChar w:fldCharType="separate"/>
      </w:r>
      <w:r w:rsidR="003843D2">
        <w:rPr>
          <w:noProof/>
        </w:rPr>
        <w:t>7</w:t>
      </w:r>
      <w:r w:rsidR="00E55BA0">
        <w:rPr>
          <w:noProof/>
        </w:rPr>
        <w:fldChar w:fldCharType="end"/>
      </w:r>
      <w:bookmarkEnd w:id="13"/>
      <w:bookmarkEnd w:id="14"/>
      <w:r>
        <w:t xml:space="preserve"> </w:t>
      </w:r>
      <w:r w:rsidR="00C50A12" w:rsidRPr="00213426">
        <w:t xml:space="preserve">RMa </w:t>
      </w:r>
      <w:r w:rsidR="00C50A12">
        <w:t>4</w:t>
      </w:r>
      <w:r w:rsidR="00C50A12" w:rsidRPr="00213426">
        <w:t xml:space="preserve">GHz where TN </w:t>
      </w:r>
      <w:r w:rsidR="00C50A12">
        <w:t>BS</w:t>
      </w:r>
      <w:r w:rsidR="00C50A12" w:rsidRPr="00213426">
        <w:t xml:space="preserve"> </w:t>
      </w:r>
      <w:r w:rsidR="007B65A4">
        <w:t>is victim for</w:t>
      </w:r>
      <w:r w:rsidR="00C50A12">
        <w:t xml:space="preserve"> TN and ATG co-located deployment</w:t>
      </w:r>
      <w:r w:rsidR="00C50A12" w:rsidRPr="00213426">
        <w:t>.</w:t>
      </w:r>
    </w:p>
    <w:p w14:paraId="365363A3" w14:textId="768AC4CE" w:rsidR="00AB7619" w:rsidRDefault="00AB7619" w:rsidP="00AB7619">
      <w:pPr>
        <w:pStyle w:val="Heading2"/>
      </w:pPr>
      <w:r>
        <w:lastRenderedPageBreak/>
        <w:t>ATG network as victim</w:t>
      </w:r>
    </w:p>
    <w:p w14:paraId="18706BFA" w14:textId="318CEB6D" w:rsidR="005B54BA" w:rsidRDefault="00D15DD1" w:rsidP="005B54BA">
      <w:pPr>
        <w:pStyle w:val="Heading3"/>
        <w:rPr>
          <w:kern w:val="2"/>
          <w:sz w:val="21"/>
          <w:szCs w:val="22"/>
          <w:lang w:eastAsia="zh-CN"/>
        </w:rPr>
      </w:pPr>
      <w:r>
        <w:t>Downlink analysis (</w:t>
      </w:r>
      <w:r w:rsidR="00B74B51">
        <w:t xml:space="preserve">Case </w:t>
      </w:r>
      <w:r w:rsidR="00D34D29">
        <w:t>3</w:t>
      </w:r>
      <w:r w:rsidR="00B74B51">
        <w:t>,</w:t>
      </w:r>
      <w:r w:rsidR="00D34D29">
        <w:t>11</w:t>
      </w:r>
      <w:r w:rsidR="00B74B51">
        <w:t xml:space="preserve">: Victim is </w:t>
      </w:r>
      <w:r w:rsidR="00D34D29">
        <w:t>ATG</w:t>
      </w:r>
      <w:r w:rsidR="00B74B51">
        <w:t xml:space="preserve"> UE</w:t>
      </w:r>
      <w:r>
        <w:t>)</w:t>
      </w:r>
    </w:p>
    <w:p w14:paraId="1BEED226" w14:textId="59C1F769" w:rsidR="00DF1070" w:rsidRDefault="005B54BA" w:rsidP="00AC3DF1">
      <w:pPr>
        <w:tabs>
          <w:tab w:val="left" w:pos="2127"/>
        </w:tabs>
        <w:spacing w:after="0"/>
        <w:rPr>
          <w:kern w:val="2"/>
          <w:sz w:val="21"/>
          <w:szCs w:val="22"/>
          <w:lang w:eastAsia="zh-CN"/>
        </w:rPr>
      </w:pPr>
      <w:r>
        <w:rPr>
          <w:kern w:val="2"/>
          <w:sz w:val="21"/>
          <w:szCs w:val="22"/>
          <w:lang w:eastAsia="zh-CN"/>
        </w:rPr>
        <w:fldChar w:fldCharType="begin"/>
      </w:r>
      <w:r>
        <w:rPr>
          <w:kern w:val="2"/>
          <w:sz w:val="21"/>
          <w:szCs w:val="22"/>
          <w:lang w:eastAsia="zh-CN"/>
        </w:rPr>
        <w:instrText xml:space="preserve"> REF _Ref131808597 \h </w:instrText>
      </w:r>
      <w:r>
        <w:rPr>
          <w:kern w:val="2"/>
          <w:sz w:val="21"/>
          <w:szCs w:val="22"/>
          <w:lang w:eastAsia="zh-CN"/>
        </w:rPr>
      </w:r>
      <w:r>
        <w:rPr>
          <w:kern w:val="2"/>
          <w:sz w:val="21"/>
          <w:szCs w:val="22"/>
          <w:lang w:eastAsia="zh-CN"/>
        </w:rPr>
        <w:fldChar w:fldCharType="separate"/>
      </w:r>
      <w:r w:rsidR="008E136A">
        <w:t xml:space="preserve">Figure </w:t>
      </w:r>
      <w:r w:rsidR="008E136A">
        <w:rPr>
          <w:noProof/>
        </w:rPr>
        <w:t>8</w:t>
      </w:r>
      <w:r>
        <w:rPr>
          <w:kern w:val="2"/>
          <w:sz w:val="21"/>
          <w:szCs w:val="22"/>
          <w:lang w:eastAsia="zh-CN"/>
        </w:rPr>
        <w:fldChar w:fldCharType="end"/>
      </w:r>
      <w:r>
        <w:rPr>
          <w:kern w:val="2"/>
          <w:sz w:val="21"/>
          <w:szCs w:val="22"/>
          <w:lang w:eastAsia="zh-CN"/>
        </w:rPr>
        <w:t xml:space="preserve"> and </w:t>
      </w:r>
      <w:r>
        <w:rPr>
          <w:kern w:val="2"/>
          <w:sz w:val="21"/>
          <w:szCs w:val="22"/>
          <w:lang w:eastAsia="zh-CN"/>
        </w:rPr>
        <w:fldChar w:fldCharType="begin"/>
      </w:r>
      <w:r>
        <w:rPr>
          <w:kern w:val="2"/>
          <w:sz w:val="21"/>
          <w:szCs w:val="22"/>
          <w:lang w:eastAsia="zh-CN"/>
        </w:rPr>
        <w:instrText xml:space="preserve"> REF _Ref131808599 \h </w:instrText>
      </w:r>
      <w:r>
        <w:rPr>
          <w:kern w:val="2"/>
          <w:sz w:val="21"/>
          <w:szCs w:val="22"/>
          <w:lang w:eastAsia="zh-CN"/>
        </w:rPr>
      </w:r>
      <w:r>
        <w:rPr>
          <w:kern w:val="2"/>
          <w:sz w:val="21"/>
          <w:szCs w:val="22"/>
          <w:lang w:eastAsia="zh-CN"/>
        </w:rPr>
        <w:fldChar w:fldCharType="separate"/>
      </w:r>
      <w:r w:rsidR="008E136A">
        <w:t xml:space="preserve">Figure </w:t>
      </w:r>
      <w:r w:rsidR="008E136A">
        <w:rPr>
          <w:noProof/>
        </w:rPr>
        <w:t>9</w:t>
      </w:r>
      <w:r>
        <w:rPr>
          <w:kern w:val="2"/>
          <w:sz w:val="21"/>
          <w:szCs w:val="22"/>
          <w:lang w:eastAsia="zh-CN"/>
        </w:rPr>
        <w:fldChar w:fldCharType="end"/>
      </w:r>
      <w:r>
        <w:rPr>
          <w:kern w:val="2"/>
          <w:sz w:val="21"/>
          <w:szCs w:val="22"/>
          <w:lang w:eastAsia="zh-CN"/>
        </w:rPr>
        <w:t xml:space="preserve"> present the TP loss for the case when ATG UE is victim and TN BSs are </w:t>
      </w:r>
      <w:r w:rsidR="00D04D20">
        <w:rPr>
          <w:kern w:val="2"/>
          <w:sz w:val="21"/>
          <w:szCs w:val="22"/>
          <w:lang w:eastAsia="zh-CN"/>
        </w:rPr>
        <w:t>aggressors</w:t>
      </w:r>
      <w:r w:rsidR="00DF1070">
        <w:rPr>
          <w:kern w:val="2"/>
          <w:sz w:val="21"/>
          <w:szCs w:val="22"/>
          <w:lang w:eastAsia="zh-CN"/>
        </w:rPr>
        <w:t xml:space="preserve">. It </w:t>
      </w:r>
      <w:r w:rsidR="006C798F">
        <w:rPr>
          <w:kern w:val="2"/>
          <w:sz w:val="21"/>
          <w:szCs w:val="22"/>
          <w:lang w:eastAsia="zh-CN"/>
        </w:rPr>
        <w:t>is</w:t>
      </w:r>
      <w:r w:rsidR="00DF1070">
        <w:rPr>
          <w:kern w:val="2"/>
          <w:sz w:val="21"/>
          <w:szCs w:val="22"/>
          <w:lang w:eastAsia="zh-CN"/>
        </w:rPr>
        <w:t xml:space="preserve"> observed that the</w:t>
      </w:r>
      <w:r w:rsidR="00DF1070">
        <w:rPr>
          <w:rFonts w:hint="eastAsia"/>
          <w:kern w:val="2"/>
          <w:sz w:val="21"/>
          <w:szCs w:val="22"/>
          <w:lang w:eastAsia="zh-CN"/>
        </w:rPr>
        <w:t xml:space="preserve"> ACI caused by </w:t>
      </w:r>
      <w:r w:rsidR="00BE1633">
        <w:rPr>
          <w:kern w:val="2"/>
          <w:sz w:val="21"/>
          <w:szCs w:val="22"/>
          <w:lang w:eastAsia="zh-CN"/>
        </w:rPr>
        <w:t>TN</w:t>
      </w:r>
      <w:r w:rsidR="00DF1070">
        <w:rPr>
          <w:kern w:val="2"/>
          <w:sz w:val="21"/>
          <w:szCs w:val="22"/>
          <w:lang w:eastAsia="zh-CN"/>
        </w:rPr>
        <w:t xml:space="preserve"> </w:t>
      </w:r>
      <w:r w:rsidR="00BE1633">
        <w:rPr>
          <w:kern w:val="2"/>
          <w:sz w:val="21"/>
          <w:szCs w:val="22"/>
          <w:lang w:eastAsia="zh-CN"/>
        </w:rPr>
        <w:t>BSs</w:t>
      </w:r>
      <w:r w:rsidR="00DF1070">
        <w:rPr>
          <w:rFonts w:hint="eastAsia"/>
          <w:kern w:val="2"/>
          <w:sz w:val="21"/>
          <w:szCs w:val="22"/>
          <w:lang w:eastAsia="zh-CN"/>
        </w:rPr>
        <w:t xml:space="preserve"> towards </w:t>
      </w:r>
      <w:r w:rsidR="00DF1070">
        <w:rPr>
          <w:kern w:val="2"/>
          <w:sz w:val="21"/>
          <w:szCs w:val="22"/>
          <w:lang w:eastAsia="zh-CN"/>
        </w:rPr>
        <w:t xml:space="preserve">the </w:t>
      </w:r>
      <w:r w:rsidR="00BE1633">
        <w:rPr>
          <w:kern w:val="2"/>
          <w:sz w:val="21"/>
          <w:szCs w:val="22"/>
          <w:lang w:eastAsia="zh-CN"/>
        </w:rPr>
        <w:t xml:space="preserve">ATG UE is impactful for the low </w:t>
      </w:r>
      <w:r w:rsidR="008E136A">
        <w:rPr>
          <w:kern w:val="2"/>
          <w:sz w:val="21"/>
          <w:szCs w:val="22"/>
          <w:lang w:eastAsia="zh-CN"/>
        </w:rPr>
        <w:t>ATG UE ACS</w:t>
      </w:r>
      <w:r w:rsidR="00BE1633">
        <w:rPr>
          <w:kern w:val="2"/>
          <w:sz w:val="21"/>
          <w:szCs w:val="22"/>
          <w:lang w:eastAsia="zh-CN"/>
        </w:rPr>
        <w:t xml:space="preserve"> regimes</w:t>
      </w:r>
      <w:r w:rsidR="00DF1070">
        <w:rPr>
          <w:rFonts w:hint="eastAsia"/>
          <w:kern w:val="2"/>
          <w:sz w:val="21"/>
          <w:szCs w:val="22"/>
          <w:lang w:eastAsia="zh-CN"/>
        </w:rPr>
        <w:t xml:space="preserve">. </w:t>
      </w:r>
      <w:r w:rsidR="00DF1070">
        <w:rPr>
          <w:kern w:val="2"/>
          <w:sz w:val="21"/>
          <w:szCs w:val="22"/>
          <w:lang w:eastAsia="zh-CN"/>
        </w:rPr>
        <w:t>B</w:t>
      </w:r>
      <w:r w:rsidR="00DF1070">
        <w:rPr>
          <w:rFonts w:hint="eastAsia"/>
          <w:kern w:val="2"/>
          <w:sz w:val="21"/>
          <w:szCs w:val="22"/>
          <w:lang w:eastAsia="zh-CN"/>
        </w:rPr>
        <w:t xml:space="preserve">ased on the </w:t>
      </w:r>
      <w:r w:rsidR="00615716">
        <w:rPr>
          <w:kern w:val="2"/>
          <w:sz w:val="21"/>
          <w:szCs w:val="22"/>
          <w:lang w:eastAsia="zh-CN"/>
        </w:rPr>
        <w:t xml:space="preserve">results </w:t>
      </w:r>
      <w:r w:rsidR="00DF1070">
        <w:rPr>
          <w:kern w:val="2"/>
          <w:sz w:val="21"/>
          <w:szCs w:val="22"/>
          <w:lang w:eastAsia="zh-CN"/>
        </w:rPr>
        <w:t>for</w:t>
      </w:r>
      <w:r w:rsidR="00DF1070">
        <w:rPr>
          <w:rFonts w:hint="eastAsia"/>
          <w:kern w:val="2"/>
          <w:sz w:val="21"/>
          <w:szCs w:val="22"/>
          <w:lang w:eastAsia="zh-CN"/>
        </w:rPr>
        <w:t xml:space="preserve"> </w:t>
      </w:r>
      <w:r w:rsidR="00615716">
        <w:rPr>
          <w:kern w:val="2"/>
          <w:sz w:val="21"/>
          <w:szCs w:val="22"/>
          <w:lang w:eastAsia="zh-CN"/>
        </w:rPr>
        <w:t>c</w:t>
      </w:r>
      <w:r w:rsidR="00DF1070">
        <w:rPr>
          <w:rFonts w:hint="eastAsia"/>
          <w:kern w:val="2"/>
          <w:sz w:val="21"/>
          <w:szCs w:val="22"/>
          <w:lang w:eastAsia="zh-CN"/>
        </w:rPr>
        <w:t>as</w:t>
      </w:r>
      <w:r w:rsidR="00DF1070">
        <w:rPr>
          <w:kern w:val="2"/>
          <w:sz w:val="21"/>
          <w:szCs w:val="22"/>
          <w:lang w:eastAsia="zh-CN"/>
        </w:rPr>
        <w:t>e</w:t>
      </w:r>
      <w:r w:rsidR="00DF1070">
        <w:rPr>
          <w:rFonts w:hint="eastAsia"/>
          <w:kern w:val="2"/>
          <w:sz w:val="21"/>
          <w:szCs w:val="22"/>
          <w:lang w:eastAsia="zh-CN"/>
        </w:rPr>
        <w:t xml:space="preserve"> </w:t>
      </w:r>
      <w:r w:rsidR="00615716">
        <w:rPr>
          <w:kern w:val="2"/>
          <w:sz w:val="21"/>
          <w:szCs w:val="22"/>
          <w:lang w:eastAsia="zh-CN"/>
        </w:rPr>
        <w:t>3</w:t>
      </w:r>
      <w:r w:rsidR="00DF1070">
        <w:rPr>
          <w:rFonts w:hint="eastAsia"/>
          <w:kern w:val="2"/>
          <w:sz w:val="21"/>
          <w:szCs w:val="22"/>
          <w:lang w:eastAsia="zh-CN"/>
        </w:rPr>
        <w:t xml:space="preserve"> and </w:t>
      </w:r>
      <w:r w:rsidR="00615716">
        <w:rPr>
          <w:kern w:val="2"/>
          <w:sz w:val="21"/>
          <w:szCs w:val="22"/>
          <w:lang w:eastAsia="zh-CN"/>
        </w:rPr>
        <w:t>c</w:t>
      </w:r>
      <w:r w:rsidR="00DF1070">
        <w:rPr>
          <w:rFonts w:hint="eastAsia"/>
          <w:kern w:val="2"/>
          <w:sz w:val="21"/>
          <w:szCs w:val="22"/>
          <w:lang w:eastAsia="zh-CN"/>
        </w:rPr>
        <w:t>ase 1</w:t>
      </w:r>
      <w:r w:rsidR="00615716">
        <w:rPr>
          <w:kern w:val="2"/>
          <w:sz w:val="21"/>
          <w:szCs w:val="22"/>
          <w:lang w:eastAsia="zh-CN"/>
        </w:rPr>
        <w:t>1</w:t>
      </w:r>
      <w:r w:rsidR="00DF1070">
        <w:rPr>
          <w:rFonts w:hint="eastAsia"/>
          <w:kern w:val="2"/>
          <w:sz w:val="21"/>
          <w:szCs w:val="22"/>
          <w:lang w:eastAsia="zh-CN"/>
        </w:rPr>
        <w:t xml:space="preserve"> </w:t>
      </w:r>
      <w:r w:rsidR="00DF1070">
        <w:rPr>
          <w:kern w:val="2"/>
          <w:sz w:val="21"/>
          <w:szCs w:val="22"/>
          <w:lang w:eastAsia="zh-CN"/>
        </w:rPr>
        <w:t xml:space="preserve">impacting the ATG UE </w:t>
      </w:r>
      <w:r w:rsidR="008E136A">
        <w:rPr>
          <w:kern w:val="2"/>
          <w:sz w:val="21"/>
          <w:szCs w:val="22"/>
          <w:lang w:eastAsia="zh-CN"/>
        </w:rPr>
        <w:t>ACS</w:t>
      </w:r>
      <w:r w:rsidR="00DF1070">
        <w:rPr>
          <w:kern w:val="2"/>
          <w:sz w:val="21"/>
          <w:szCs w:val="22"/>
          <w:lang w:eastAsia="zh-CN"/>
        </w:rPr>
        <w:t xml:space="preserve">, it can be observed that </w:t>
      </w:r>
      <w:r w:rsidR="00DF1070">
        <w:rPr>
          <w:rFonts w:hint="eastAsia"/>
          <w:kern w:val="2"/>
          <w:sz w:val="21"/>
          <w:szCs w:val="22"/>
          <w:lang w:eastAsia="zh-CN"/>
        </w:rPr>
        <w:t xml:space="preserve">the legacy FR1 UE </w:t>
      </w:r>
      <w:r w:rsidR="00437CE8">
        <w:rPr>
          <w:kern w:val="2"/>
          <w:sz w:val="21"/>
          <w:szCs w:val="22"/>
          <w:lang w:eastAsia="zh-CN"/>
        </w:rPr>
        <w:t>ACS</w:t>
      </w:r>
      <w:r w:rsidR="00DF1070">
        <w:rPr>
          <w:rFonts w:hint="eastAsia"/>
          <w:kern w:val="2"/>
          <w:sz w:val="21"/>
          <w:szCs w:val="22"/>
          <w:lang w:eastAsia="zh-CN"/>
        </w:rPr>
        <w:t xml:space="preserve"> requirement 30dBc requirement for ATG UE</w:t>
      </w:r>
      <w:r w:rsidR="00DF1070">
        <w:rPr>
          <w:kern w:val="2"/>
          <w:sz w:val="21"/>
          <w:szCs w:val="22"/>
          <w:lang w:eastAsia="zh-CN"/>
        </w:rPr>
        <w:t xml:space="preserve"> should be sufficient.</w:t>
      </w:r>
    </w:p>
    <w:p w14:paraId="3400AEFB" w14:textId="77777777" w:rsidR="00DF1070" w:rsidRDefault="00DF1070" w:rsidP="00AC3DF1">
      <w:pPr>
        <w:tabs>
          <w:tab w:val="left" w:pos="2127"/>
        </w:tabs>
        <w:spacing w:after="0"/>
        <w:rPr>
          <w:kern w:val="2"/>
          <w:sz w:val="21"/>
          <w:szCs w:val="22"/>
          <w:lang w:eastAsia="zh-CN"/>
        </w:rPr>
      </w:pPr>
    </w:p>
    <w:p w14:paraId="1CC131A1" w14:textId="2FB59454" w:rsidR="00215B00" w:rsidRPr="000E3E16" w:rsidRDefault="00054B66" w:rsidP="00DF1070">
      <w:pPr>
        <w:tabs>
          <w:tab w:val="left" w:pos="2127"/>
        </w:tabs>
        <w:spacing w:after="0"/>
        <w:rPr>
          <w:b/>
          <w:bCs/>
          <w:kern w:val="2"/>
          <w:sz w:val="21"/>
          <w:szCs w:val="22"/>
          <w:lang w:eastAsia="zh-CN"/>
        </w:rPr>
      </w:pPr>
      <w:r w:rsidRPr="00054B66">
        <w:rPr>
          <w:b/>
          <w:bCs/>
          <w:kern w:val="2"/>
          <w:sz w:val="21"/>
          <w:szCs w:val="22"/>
          <w:u w:val="single"/>
          <w:lang w:eastAsia="zh-CN"/>
        </w:rPr>
        <w:t>Proposal 4</w:t>
      </w:r>
      <w:r>
        <w:rPr>
          <w:b/>
          <w:bCs/>
          <w:kern w:val="2"/>
          <w:sz w:val="21"/>
          <w:szCs w:val="22"/>
          <w:lang w:eastAsia="zh-CN"/>
        </w:rPr>
        <w:t xml:space="preserve">: </w:t>
      </w:r>
      <w:r w:rsidRPr="000E3E16">
        <w:rPr>
          <w:b/>
          <w:bCs/>
          <w:kern w:val="2"/>
          <w:sz w:val="21"/>
          <w:szCs w:val="22"/>
          <w:lang w:eastAsia="zh-CN"/>
        </w:rPr>
        <w:t xml:space="preserve">For Cases </w:t>
      </w:r>
      <w:r>
        <w:rPr>
          <w:b/>
          <w:bCs/>
          <w:kern w:val="2"/>
          <w:sz w:val="21"/>
          <w:szCs w:val="22"/>
          <w:lang w:eastAsia="zh-CN"/>
        </w:rPr>
        <w:t>3</w:t>
      </w:r>
      <w:r w:rsidRPr="000E3E16">
        <w:rPr>
          <w:b/>
          <w:bCs/>
          <w:kern w:val="2"/>
          <w:sz w:val="21"/>
          <w:szCs w:val="22"/>
          <w:lang w:eastAsia="zh-CN"/>
        </w:rPr>
        <w:t xml:space="preserve"> and 1</w:t>
      </w:r>
      <w:r>
        <w:rPr>
          <w:b/>
          <w:bCs/>
          <w:kern w:val="2"/>
          <w:sz w:val="21"/>
          <w:szCs w:val="22"/>
          <w:lang w:eastAsia="zh-CN"/>
        </w:rPr>
        <w:t>1</w:t>
      </w:r>
      <w:r>
        <w:rPr>
          <w:b/>
          <w:bCs/>
          <w:kern w:val="2"/>
          <w:sz w:val="21"/>
          <w:szCs w:val="22"/>
          <w:lang w:eastAsia="zh-CN"/>
        </w:rPr>
        <w:t xml:space="preserve"> (i.e., victim is </w:t>
      </w:r>
      <w:r>
        <w:rPr>
          <w:b/>
          <w:bCs/>
          <w:kern w:val="2"/>
          <w:sz w:val="21"/>
          <w:szCs w:val="22"/>
          <w:lang w:eastAsia="zh-CN"/>
        </w:rPr>
        <w:t>ATG</w:t>
      </w:r>
      <w:r>
        <w:rPr>
          <w:b/>
          <w:bCs/>
          <w:kern w:val="2"/>
          <w:sz w:val="21"/>
          <w:szCs w:val="22"/>
          <w:lang w:eastAsia="zh-CN"/>
        </w:rPr>
        <w:t xml:space="preserve"> </w:t>
      </w:r>
      <w:r>
        <w:rPr>
          <w:b/>
          <w:bCs/>
          <w:kern w:val="2"/>
          <w:sz w:val="21"/>
          <w:szCs w:val="22"/>
          <w:lang w:eastAsia="zh-CN"/>
        </w:rPr>
        <w:t>UE</w:t>
      </w:r>
      <w:r>
        <w:rPr>
          <w:b/>
          <w:bCs/>
          <w:kern w:val="2"/>
          <w:sz w:val="21"/>
          <w:szCs w:val="22"/>
          <w:lang w:eastAsia="zh-CN"/>
        </w:rPr>
        <w:t>)</w:t>
      </w:r>
      <w:r w:rsidRPr="000E3E16">
        <w:rPr>
          <w:b/>
          <w:bCs/>
          <w:kern w:val="2"/>
          <w:sz w:val="21"/>
          <w:szCs w:val="22"/>
          <w:lang w:eastAsia="zh-CN"/>
        </w:rPr>
        <w:t>,</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3</w:t>
      </w:r>
      <w:r w:rsidR="00D34AA8">
        <w:rPr>
          <w:b/>
          <w:bCs/>
          <w:kern w:val="2"/>
          <w:sz w:val="21"/>
          <w:szCs w:val="22"/>
          <w:lang w:eastAsia="zh-CN"/>
        </w:rPr>
        <w:t>3</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p>
    <w:p w14:paraId="2BC291D7" w14:textId="0E71DB5F" w:rsidR="00DD3BF0" w:rsidRDefault="0093478B" w:rsidP="00DD3BF0">
      <w:pPr>
        <w:pStyle w:val="Caption"/>
        <w:jc w:val="center"/>
      </w:pPr>
      <w:bookmarkStart w:id="15" w:name="_Ref131804972"/>
      <w:r w:rsidRPr="0093478B">
        <w:rPr>
          <w:noProof/>
        </w:rPr>
        <w:drawing>
          <wp:inline distT="0" distB="0" distL="0" distR="0" wp14:anchorId="26F6E340" wp14:editId="0A91979B">
            <wp:extent cx="3324860" cy="33248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3E1CE966" w14:textId="562E10C8" w:rsidR="008F4B4A" w:rsidRDefault="008F4B4A" w:rsidP="00DD3BF0">
      <w:pPr>
        <w:pStyle w:val="Caption"/>
        <w:jc w:val="center"/>
      </w:pPr>
      <w:bookmarkStart w:id="16" w:name="_Ref131808597"/>
      <w:r>
        <w:t xml:space="preserve">Figure </w:t>
      </w:r>
      <w:r w:rsidR="00E55BA0">
        <w:fldChar w:fldCharType="begin"/>
      </w:r>
      <w:r w:rsidR="00E55BA0">
        <w:instrText xml:space="preserve"> SEQ Figure \* ARABIC </w:instrText>
      </w:r>
      <w:r w:rsidR="00E55BA0">
        <w:fldChar w:fldCharType="separate"/>
      </w:r>
      <w:r w:rsidR="0093478B">
        <w:rPr>
          <w:noProof/>
        </w:rPr>
        <w:t>8</w:t>
      </w:r>
      <w:r w:rsidR="00E55BA0">
        <w:rPr>
          <w:noProof/>
        </w:rPr>
        <w:fldChar w:fldCharType="end"/>
      </w:r>
      <w:bookmarkEnd w:id="15"/>
      <w:bookmarkEnd w:id="16"/>
      <w:r>
        <w:t xml:space="preserve"> </w:t>
      </w:r>
      <w:r w:rsidRPr="00E31918">
        <w:t xml:space="preserve">RMa </w:t>
      </w:r>
      <w:r w:rsidR="00B21D7E">
        <w:t>2</w:t>
      </w:r>
      <w:r w:rsidRPr="00E31918">
        <w:t xml:space="preserve">GHz where </w:t>
      </w:r>
      <w:r>
        <w:t>ATG</w:t>
      </w:r>
      <w:r w:rsidRPr="00E31918">
        <w:t xml:space="preserve"> </w:t>
      </w:r>
      <w:r>
        <w:t>UE</w:t>
      </w:r>
      <w:r w:rsidRPr="00E31918">
        <w:t xml:space="preserve"> is victim</w:t>
      </w:r>
      <w:r>
        <w:t xml:space="preserve"> </w:t>
      </w:r>
      <w:r w:rsidR="00DD3BF0">
        <w:t>for TN and ATG un-collocated deployment</w:t>
      </w:r>
      <w:r>
        <w:t>.</w:t>
      </w:r>
    </w:p>
    <w:p w14:paraId="7B4BDD0D" w14:textId="286C2F57" w:rsidR="00B21D7E" w:rsidRDefault="00B21D7E" w:rsidP="00B21D7E"/>
    <w:p w14:paraId="6FFBC314" w14:textId="33F1631E" w:rsidR="0082698F" w:rsidRDefault="008E136A" w:rsidP="0082698F">
      <w:pPr>
        <w:pStyle w:val="Caption"/>
        <w:jc w:val="center"/>
      </w:pPr>
      <w:bookmarkStart w:id="17" w:name="_Ref131804976"/>
      <w:r w:rsidRPr="008E136A">
        <w:rPr>
          <w:noProof/>
        </w:rPr>
        <w:lastRenderedPageBreak/>
        <w:drawing>
          <wp:inline distT="0" distB="0" distL="0" distR="0" wp14:anchorId="7A6D840E" wp14:editId="20C4AB6E">
            <wp:extent cx="3324860" cy="33248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76C2E304" w14:textId="0B9309F9" w:rsidR="008F4B4A" w:rsidRPr="008E136A" w:rsidRDefault="00B21D7E" w:rsidP="008E136A">
      <w:pPr>
        <w:pStyle w:val="Caption"/>
        <w:jc w:val="center"/>
      </w:pPr>
      <w:bookmarkStart w:id="18" w:name="_Ref131808599"/>
      <w:r>
        <w:t xml:space="preserve">Figure </w:t>
      </w:r>
      <w:r w:rsidR="00E55BA0">
        <w:fldChar w:fldCharType="begin"/>
      </w:r>
      <w:r w:rsidR="00E55BA0">
        <w:instrText xml:space="preserve"> SEQ Figure \* ARABIC </w:instrText>
      </w:r>
      <w:r w:rsidR="00E55BA0">
        <w:fldChar w:fldCharType="separate"/>
      </w:r>
      <w:r w:rsidR="008E136A">
        <w:rPr>
          <w:noProof/>
        </w:rPr>
        <w:t>9</w:t>
      </w:r>
      <w:r w:rsidR="00E55BA0">
        <w:rPr>
          <w:noProof/>
        </w:rPr>
        <w:fldChar w:fldCharType="end"/>
      </w:r>
      <w:bookmarkEnd w:id="17"/>
      <w:bookmarkEnd w:id="18"/>
      <w:r>
        <w:t xml:space="preserve"> </w:t>
      </w:r>
      <w:r w:rsidRPr="00E31918">
        <w:t xml:space="preserve">RMa </w:t>
      </w:r>
      <w:r>
        <w:t>4</w:t>
      </w:r>
      <w:r w:rsidRPr="00E31918">
        <w:t xml:space="preserve">GHz where </w:t>
      </w:r>
      <w:r>
        <w:t>ATG</w:t>
      </w:r>
      <w:r w:rsidRPr="00E31918">
        <w:t xml:space="preserve"> </w:t>
      </w:r>
      <w:r>
        <w:t>UE</w:t>
      </w:r>
      <w:r w:rsidRPr="00E31918">
        <w:t xml:space="preserve"> is victim</w:t>
      </w:r>
      <w:r>
        <w:t xml:space="preserve"> </w:t>
      </w:r>
      <w:r w:rsidR="0082698F">
        <w:t>for TN and ATG un-collocated deployment</w:t>
      </w:r>
      <w:r>
        <w:t>.</w:t>
      </w:r>
    </w:p>
    <w:p w14:paraId="3C32651A" w14:textId="47A1EFDD" w:rsidR="001923E7" w:rsidRDefault="00D15DD1" w:rsidP="005B54BA">
      <w:pPr>
        <w:pStyle w:val="Heading3"/>
      </w:pPr>
      <w:r>
        <w:t xml:space="preserve">Uplink analysis </w:t>
      </w:r>
      <w:r w:rsidR="00D34D29">
        <w:t>(Case 4,12: Victim is ATG BS)</w:t>
      </w:r>
      <w:r w:rsidR="00381F5F">
        <w:rPr>
          <w:kern w:val="2"/>
          <w:sz w:val="21"/>
          <w:szCs w:val="22"/>
          <w:lang w:eastAsia="zh-CN"/>
        </w:rPr>
        <w:fldChar w:fldCharType="begin"/>
      </w:r>
      <w:r w:rsidR="00381F5F" w:rsidRPr="005B54BA">
        <w:rPr>
          <w:kern w:val="2"/>
          <w:sz w:val="21"/>
          <w:szCs w:val="22"/>
          <w:lang w:eastAsia="zh-CN"/>
        </w:rPr>
        <w:instrText xml:space="preserve"> REF _Ref131805033 \h </w:instrText>
      </w:r>
      <w:r w:rsidR="00381F5F">
        <w:rPr>
          <w:kern w:val="2"/>
          <w:sz w:val="21"/>
          <w:szCs w:val="22"/>
          <w:lang w:eastAsia="zh-CN"/>
        </w:rPr>
      </w:r>
      <w:r w:rsidR="00381F5F">
        <w:rPr>
          <w:kern w:val="2"/>
          <w:sz w:val="21"/>
          <w:szCs w:val="22"/>
          <w:lang w:eastAsia="zh-CN"/>
        </w:rPr>
        <w:fldChar w:fldCharType="separate"/>
      </w:r>
    </w:p>
    <w:p w14:paraId="4BEBF8B0" w14:textId="1F0E8A62" w:rsidR="00381F5F" w:rsidRPr="005B54BA" w:rsidRDefault="00381F5F" w:rsidP="005B54BA">
      <w:pPr>
        <w:pStyle w:val="Caption"/>
        <w:rPr>
          <w:b w:val="0"/>
          <w:bCs w:val="0"/>
        </w:rPr>
      </w:pPr>
      <w:r>
        <w:rPr>
          <w:kern w:val="2"/>
          <w:sz w:val="21"/>
          <w:szCs w:val="22"/>
          <w:lang w:eastAsia="zh-CN"/>
        </w:rPr>
        <w:fldChar w:fldCharType="end"/>
      </w:r>
      <w:r w:rsidR="005B54BA" w:rsidRPr="005B54BA">
        <w:rPr>
          <w:b w:val="0"/>
          <w:bCs w:val="0"/>
          <w:kern w:val="2"/>
          <w:sz w:val="21"/>
          <w:szCs w:val="22"/>
          <w:lang w:eastAsia="zh-CN"/>
        </w:rPr>
        <w:fldChar w:fldCharType="begin"/>
      </w:r>
      <w:r w:rsidR="005B54BA" w:rsidRPr="005B54BA">
        <w:rPr>
          <w:b w:val="0"/>
          <w:bCs w:val="0"/>
          <w:kern w:val="2"/>
          <w:sz w:val="21"/>
          <w:szCs w:val="22"/>
          <w:lang w:eastAsia="zh-CN"/>
        </w:rPr>
        <w:instrText xml:space="preserve"> REF _Ref131808681 \h  \* MERGEFORMAT </w:instrText>
      </w:r>
      <w:r w:rsidR="005B54BA" w:rsidRPr="005B54BA">
        <w:rPr>
          <w:b w:val="0"/>
          <w:bCs w:val="0"/>
          <w:kern w:val="2"/>
          <w:sz w:val="21"/>
          <w:szCs w:val="22"/>
          <w:lang w:eastAsia="zh-CN"/>
        </w:rPr>
      </w:r>
      <w:r w:rsidR="005B54BA" w:rsidRPr="005B54BA">
        <w:rPr>
          <w:b w:val="0"/>
          <w:bCs w:val="0"/>
          <w:kern w:val="2"/>
          <w:sz w:val="21"/>
          <w:szCs w:val="22"/>
          <w:lang w:eastAsia="zh-CN"/>
        </w:rPr>
        <w:fldChar w:fldCharType="separate"/>
      </w:r>
      <w:r w:rsidR="003B3E0D" w:rsidRPr="003B3E0D">
        <w:rPr>
          <w:b w:val="0"/>
          <w:bCs w:val="0"/>
        </w:rPr>
        <w:t xml:space="preserve">Figure </w:t>
      </w:r>
      <w:r w:rsidR="003B3E0D" w:rsidRPr="003B3E0D">
        <w:rPr>
          <w:b w:val="0"/>
          <w:bCs w:val="0"/>
          <w:noProof/>
        </w:rPr>
        <w:t>10</w:t>
      </w:r>
      <w:r w:rsidR="005B54BA" w:rsidRPr="005B54BA">
        <w:rPr>
          <w:b w:val="0"/>
          <w:bCs w:val="0"/>
          <w:kern w:val="2"/>
          <w:sz w:val="21"/>
          <w:szCs w:val="22"/>
          <w:lang w:eastAsia="zh-CN"/>
        </w:rPr>
        <w:fldChar w:fldCharType="end"/>
      </w:r>
      <w:r w:rsidR="005B54BA">
        <w:rPr>
          <w:b w:val="0"/>
          <w:bCs w:val="0"/>
          <w:kern w:val="2"/>
          <w:sz w:val="21"/>
          <w:szCs w:val="22"/>
          <w:lang w:eastAsia="zh-CN"/>
        </w:rPr>
        <w:t xml:space="preserve"> and </w:t>
      </w:r>
      <w:r w:rsidR="005B54BA" w:rsidRPr="005B54BA">
        <w:rPr>
          <w:b w:val="0"/>
          <w:bCs w:val="0"/>
          <w:kern w:val="2"/>
          <w:sz w:val="21"/>
          <w:szCs w:val="22"/>
          <w:lang w:eastAsia="zh-CN"/>
        </w:rPr>
        <w:fldChar w:fldCharType="begin"/>
      </w:r>
      <w:r w:rsidR="005B54BA" w:rsidRPr="005B54BA">
        <w:rPr>
          <w:b w:val="0"/>
          <w:bCs w:val="0"/>
          <w:kern w:val="2"/>
          <w:sz w:val="21"/>
          <w:szCs w:val="22"/>
          <w:lang w:eastAsia="zh-CN"/>
        </w:rPr>
        <w:instrText xml:space="preserve"> REF _Ref131808682 \h  \* MERGEFORMAT </w:instrText>
      </w:r>
      <w:r w:rsidR="005B54BA" w:rsidRPr="005B54BA">
        <w:rPr>
          <w:b w:val="0"/>
          <w:bCs w:val="0"/>
          <w:kern w:val="2"/>
          <w:sz w:val="21"/>
          <w:szCs w:val="22"/>
          <w:lang w:eastAsia="zh-CN"/>
        </w:rPr>
      </w:r>
      <w:r w:rsidR="005B54BA" w:rsidRPr="005B54BA">
        <w:rPr>
          <w:b w:val="0"/>
          <w:bCs w:val="0"/>
          <w:kern w:val="2"/>
          <w:sz w:val="21"/>
          <w:szCs w:val="22"/>
          <w:lang w:eastAsia="zh-CN"/>
        </w:rPr>
        <w:fldChar w:fldCharType="separate"/>
      </w:r>
      <w:r w:rsidR="003B3E0D" w:rsidRPr="003B3E0D">
        <w:rPr>
          <w:b w:val="0"/>
          <w:bCs w:val="0"/>
        </w:rPr>
        <w:t xml:space="preserve">Figure </w:t>
      </w:r>
      <w:r w:rsidR="003B3E0D" w:rsidRPr="003B3E0D">
        <w:rPr>
          <w:b w:val="0"/>
          <w:bCs w:val="0"/>
          <w:noProof/>
        </w:rPr>
        <w:t>11</w:t>
      </w:r>
      <w:r w:rsidR="005B54BA" w:rsidRPr="005B54BA">
        <w:rPr>
          <w:b w:val="0"/>
          <w:bCs w:val="0"/>
          <w:kern w:val="2"/>
          <w:sz w:val="21"/>
          <w:szCs w:val="22"/>
          <w:lang w:eastAsia="zh-CN"/>
        </w:rPr>
        <w:fldChar w:fldCharType="end"/>
      </w:r>
      <w:r w:rsidR="005B54BA">
        <w:rPr>
          <w:b w:val="0"/>
          <w:bCs w:val="0"/>
          <w:kern w:val="2"/>
          <w:sz w:val="21"/>
          <w:szCs w:val="22"/>
          <w:lang w:eastAsia="zh-CN"/>
        </w:rPr>
        <w:t xml:space="preserve"> presents the TP loss when ATG BS is victim and TN UEs are aggressors. </w:t>
      </w:r>
      <w:r w:rsidRPr="005B54BA">
        <w:rPr>
          <w:b w:val="0"/>
          <w:bCs w:val="0"/>
          <w:kern w:val="2"/>
          <w:sz w:val="21"/>
          <w:szCs w:val="22"/>
          <w:lang w:eastAsia="zh-CN"/>
        </w:rPr>
        <w:t>B</w:t>
      </w:r>
      <w:r w:rsidRPr="005B54BA">
        <w:rPr>
          <w:rFonts w:hint="eastAsia"/>
          <w:b w:val="0"/>
          <w:bCs w:val="0"/>
          <w:kern w:val="2"/>
          <w:sz w:val="21"/>
          <w:szCs w:val="22"/>
          <w:lang w:eastAsia="zh-CN"/>
        </w:rPr>
        <w:t>ased on the</w:t>
      </w:r>
      <w:r w:rsidRPr="005B54BA">
        <w:rPr>
          <w:b w:val="0"/>
          <w:bCs w:val="0"/>
          <w:kern w:val="2"/>
          <w:sz w:val="21"/>
          <w:szCs w:val="22"/>
          <w:lang w:eastAsia="zh-CN"/>
        </w:rPr>
        <w:t xml:space="preserve"> results for</w:t>
      </w:r>
      <w:r w:rsidRPr="005B54BA">
        <w:rPr>
          <w:rFonts w:hint="eastAsia"/>
          <w:b w:val="0"/>
          <w:bCs w:val="0"/>
          <w:kern w:val="2"/>
          <w:sz w:val="21"/>
          <w:szCs w:val="22"/>
          <w:lang w:eastAsia="zh-CN"/>
        </w:rPr>
        <w:t xml:space="preserve"> </w:t>
      </w:r>
      <w:r w:rsidRPr="005B54BA">
        <w:rPr>
          <w:b w:val="0"/>
          <w:bCs w:val="0"/>
          <w:kern w:val="2"/>
          <w:sz w:val="21"/>
          <w:szCs w:val="22"/>
          <w:lang w:eastAsia="zh-CN"/>
        </w:rPr>
        <w:t>c</w:t>
      </w:r>
      <w:r w:rsidRPr="005B54BA">
        <w:rPr>
          <w:rFonts w:hint="eastAsia"/>
          <w:b w:val="0"/>
          <w:bCs w:val="0"/>
          <w:kern w:val="2"/>
          <w:sz w:val="21"/>
          <w:szCs w:val="22"/>
          <w:lang w:eastAsia="zh-CN"/>
        </w:rPr>
        <w:t>as</w:t>
      </w:r>
      <w:r w:rsidRPr="005B54BA">
        <w:rPr>
          <w:b w:val="0"/>
          <w:bCs w:val="0"/>
          <w:kern w:val="2"/>
          <w:sz w:val="21"/>
          <w:szCs w:val="22"/>
          <w:lang w:eastAsia="zh-CN"/>
        </w:rPr>
        <w:t>e</w:t>
      </w:r>
      <w:r w:rsidRPr="005B54BA">
        <w:rPr>
          <w:rFonts w:hint="eastAsia"/>
          <w:b w:val="0"/>
          <w:bCs w:val="0"/>
          <w:kern w:val="2"/>
          <w:sz w:val="21"/>
          <w:szCs w:val="22"/>
          <w:lang w:eastAsia="zh-CN"/>
        </w:rPr>
        <w:t xml:space="preserve"> </w:t>
      </w:r>
      <w:r w:rsidR="00720CD2" w:rsidRPr="005B54BA">
        <w:rPr>
          <w:b w:val="0"/>
          <w:bCs w:val="0"/>
          <w:kern w:val="2"/>
          <w:sz w:val="21"/>
          <w:szCs w:val="22"/>
          <w:lang w:eastAsia="zh-CN"/>
        </w:rPr>
        <w:t>4</w:t>
      </w:r>
      <w:r w:rsidRPr="005B54BA">
        <w:rPr>
          <w:rFonts w:hint="eastAsia"/>
          <w:b w:val="0"/>
          <w:bCs w:val="0"/>
          <w:kern w:val="2"/>
          <w:sz w:val="21"/>
          <w:szCs w:val="22"/>
          <w:lang w:eastAsia="zh-CN"/>
        </w:rPr>
        <w:t xml:space="preserve"> and </w:t>
      </w:r>
      <w:r w:rsidRPr="005B54BA">
        <w:rPr>
          <w:b w:val="0"/>
          <w:bCs w:val="0"/>
          <w:kern w:val="2"/>
          <w:sz w:val="21"/>
          <w:szCs w:val="22"/>
          <w:lang w:eastAsia="zh-CN"/>
        </w:rPr>
        <w:t>c</w:t>
      </w:r>
      <w:r w:rsidRPr="005B54BA">
        <w:rPr>
          <w:rFonts w:hint="eastAsia"/>
          <w:b w:val="0"/>
          <w:bCs w:val="0"/>
          <w:kern w:val="2"/>
          <w:sz w:val="21"/>
          <w:szCs w:val="22"/>
          <w:lang w:eastAsia="zh-CN"/>
        </w:rPr>
        <w:t>ase 1</w:t>
      </w:r>
      <w:r w:rsidR="00720CD2" w:rsidRPr="005B54BA">
        <w:rPr>
          <w:b w:val="0"/>
          <w:bCs w:val="0"/>
          <w:kern w:val="2"/>
          <w:sz w:val="21"/>
          <w:szCs w:val="22"/>
          <w:lang w:eastAsia="zh-CN"/>
        </w:rPr>
        <w:t>2</w:t>
      </w:r>
      <w:r w:rsidRPr="005B54BA">
        <w:rPr>
          <w:rFonts w:hint="eastAsia"/>
          <w:b w:val="0"/>
          <w:bCs w:val="0"/>
          <w:kern w:val="2"/>
          <w:sz w:val="21"/>
          <w:szCs w:val="22"/>
          <w:lang w:eastAsia="zh-CN"/>
        </w:rPr>
        <w:t xml:space="preserve"> </w:t>
      </w:r>
      <w:r w:rsidRPr="005B54BA">
        <w:rPr>
          <w:b w:val="0"/>
          <w:bCs w:val="0"/>
          <w:kern w:val="2"/>
          <w:sz w:val="21"/>
          <w:szCs w:val="22"/>
          <w:lang w:eastAsia="zh-CN"/>
        </w:rPr>
        <w:t xml:space="preserve">impacting the ATG </w:t>
      </w:r>
      <w:r w:rsidR="00720CD2" w:rsidRPr="005B54BA">
        <w:rPr>
          <w:b w:val="0"/>
          <w:bCs w:val="0"/>
          <w:kern w:val="2"/>
          <w:sz w:val="21"/>
          <w:szCs w:val="22"/>
          <w:lang w:eastAsia="zh-CN"/>
        </w:rPr>
        <w:t>BS</w:t>
      </w:r>
      <w:r w:rsidRPr="005B54BA">
        <w:rPr>
          <w:b w:val="0"/>
          <w:bCs w:val="0"/>
          <w:kern w:val="2"/>
          <w:sz w:val="21"/>
          <w:szCs w:val="22"/>
          <w:lang w:eastAsia="zh-CN"/>
        </w:rPr>
        <w:t xml:space="preserve"> AC</w:t>
      </w:r>
      <w:r w:rsidR="00720CD2" w:rsidRPr="005B54BA">
        <w:rPr>
          <w:b w:val="0"/>
          <w:bCs w:val="0"/>
          <w:kern w:val="2"/>
          <w:sz w:val="21"/>
          <w:szCs w:val="22"/>
          <w:lang w:eastAsia="zh-CN"/>
        </w:rPr>
        <w:t>S</w:t>
      </w:r>
      <w:r w:rsidRPr="005B54BA">
        <w:rPr>
          <w:b w:val="0"/>
          <w:bCs w:val="0"/>
          <w:kern w:val="2"/>
          <w:sz w:val="21"/>
          <w:szCs w:val="22"/>
          <w:lang w:eastAsia="zh-CN"/>
        </w:rPr>
        <w:t xml:space="preserve"> and its effect on the TN BS, it can be observed that </w:t>
      </w:r>
      <w:r w:rsidRPr="005B54BA">
        <w:rPr>
          <w:rFonts w:hint="eastAsia"/>
          <w:b w:val="0"/>
          <w:bCs w:val="0"/>
          <w:kern w:val="2"/>
          <w:sz w:val="21"/>
          <w:szCs w:val="22"/>
          <w:lang w:eastAsia="zh-CN"/>
        </w:rPr>
        <w:t xml:space="preserve">the legacy FR1 </w:t>
      </w:r>
      <w:r w:rsidR="00720CD2" w:rsidRPr="005B54BA">
        <w:rPr>
          <w:b w:val="0"/>
          <w:bCs w:val="0"/>
          <w:kern w:val="2"/>
          <w:sz w:val="21"/>
          <w:szCs w:val="22"/>
          <w:lang w:eastAsia="zh-CN"/>
        </w:rPr>
        <w:t>BS ACS</w:t>
      </w:r>
      <w:r w:rsidRPr="005B54BA">
        <w:rPr>
          <w:rFonts w:hint="eastAsia"/>
          <w:b w:val="0"/>
          <w:bCs w:val="0"/>
          <w:kern w:val="2"/>
          <w:sz w:val="21"/>
          <w:szCs w:val="22"/>
          <w:lang w:eastAsia="zh-CN"/>
        </w:rPr>
        <w:t xml:space="preserve"> </w:t>
      </w:r>
      <w:r w:rsidR="00720CD2" w:rsidRPr="005B54BA">
        <w:rPr>
          <w:b w:val="0"/>
          <w:bCs w:val="0"/>
          <w:kern w:val="2"/>
          <w:sz w:val="21"/>
          <w:szCs w:val="22"/>
          <w:lang w:eastAsia="zh-CN"/>
        </w:rPr>
        <w:t xml:space="preserve">of </w:t>
      </w:r>
      <w:r w:rsidRPr="005B54BA">
        <w:rPr>
          <w:rFonts w:hint="eastAsia"/>
          <w:b w:val="0"/>
          <w:bCs w:val="0"/>
          <w:kern w:val="2"/>
          <w:sz w:val="21"/>
          <w:szCs w:val="22"/>
          <w:lang w:eastAsia="zh-CN"/>
        </w:rPr>
        <w:t xml:space="preserve">requirement </w:t>
      </w:r>
      <w:r w:rsidR="00720CD2" w:rsidRPr="005B54BA">
        <w:rPr>
          <w:b w:val="0"/>
          <w:bCs w:val="0"/>
          <w:kern w:val="2"/>
          <w:sz w:val="21"/>
          <w:szCs w:val="22"/>
          <w:lang w:eastAsia="zh-CN"/>
        </w:rPr>
        <w:t>46</w:t>
      </w:r>
      <w:r w:rsidRPr="005B54BA">
        <w:rPr>
          <w:rFonts w:hint="eastAsia"/>
          <w:b w:val="0"/>
          <w:bCs w:val="0"/>
          <w:kern w:val="2"/>
          <w:sz w:val="21"/>
          <w:szCs w:val="22"/>
          <w:lang w:eastAsia="zh-CN"/>
        </w:rPr>
        <w:t xml:space="preserve">dB requirement for ATG </w:t>
      </w:r>
      <w:r w:rsidR="00720CD2" w:rsidRPr="005B54BA">
        <w:rPr>
          <w:b w:val="0"/>
          <w:bCs w:val="0"/>
          <w:kern w:val="2"/>
          <w:sz w:val="21"/>
          <w:szCs w:val="22"/>
          <w:lang w:eastAsia="zh-CN"/>
        </w:rPr>
        <w:t>BS</w:t>
      </w:r>
      <w:r w:rsidRPr="005B54BA">
        <w:rPr>
          <w:b w:val="0"/>
          <w:bCs w:val="0"/>
          <w:kern w:val="2"/>
          <w:sz w:val="21"/>
          <w:szCs w:val="22"/>
          <w:lang w:eastAsia="zh-CN"/>
        </w:rPr>
        <w:t xml:space="preserve"> should be sufficient.</w:t>
      </w:r>
    </w:p>
    <w:p w14:paraId="36B06110" w14:textId="77777777" w:rsidR="00381F5F" w:rsidRDefault="00381F5F" w:rsidP="00381F5F">
      <w:pPr>
        <w:tabs>
          <w:tab w:val="left" w:pos="2127"/>
        </w:tabs>
        <w:spacing w:after="0"/>
        <w:rPr>
          <w:kern w:val="2"/>
          <w:sz w:val="21"/>
          <w:szCs w:val="22"/>
          <w:lang w:eastAsia="zh-CN"/>
        </w:rPr>
      </w:pPr>
    </w:p>
    <w:p w14:paraId="60FF6CB0" w14:textId="57359105" w:rsidR="003B3E0D" w:rsidRPr="000E3E16" w:rsidRDefault="003B3E0D" w:rsidP="003B3E0D">
      <w:pPr>
        <w:tabs>
          <w:tab w:val="left" w:pos="2127"/>
        </w:tabs>
        <w:spacing w:after="0"/>
        <w:rPr>
          <w:b/>
          <w:bCs/>
          <w:kern w:val="2"/>
          <w:sz w:val="21"/>
          <w:szCs w:val="22"/>
          <w:lang w:eastAsia="zh-CN"/>
        </w:rPr>
      </w:pPr>
      <w:bookmarkStart w:id="19" w:name="_Ref131805031"/>
      <w:r w:rsidRPr="00054B66">
        <w:rPr>
          <w:b/>
          <w:bCs/>
          <w:kern w:val="2"/>
          <w:sz w:val="21"/>
          <w:szCs w:val="22"/>
          <w:u w:val="single"/>
          <w:lang w:eastAsia="zh-CN"/>
        </w:rPr>
        <w:t xml:space="preserve">Proposal </w:t>
      </w:r>
      <w:r>
        <w:rPr>
          <w:b/>
          <w:bCs/>
          <w:kern w:val="2"/>
          <w:sz w:val="21"/>
          <w:szCs w:val="22"/>
          <w:u w:val="single"/>
          <w:lang w:eastAsia="zh-CN"/>
        </w:rPr>
        <w:t>5</w:t>
      </w:r>
      <w:r>
        <w:rPr>
          <w:b/>
          <w:bCs/>
          <w:kern w:val="2"/>
          <w:sz w:val="21"/>
          <w:szCs w:val="22"/>
          <w:lang w:eastAsia="zh-CN"/>
        </w:rPr>
        <w:t xml:space="preserve">: </w:t>
      </w:r>
      <w:r w:rsidRPr="000E3E16">
        <w:rPr>
          <w:b/>
          <w:bCs/>
          <w:kern w:val="2"/>
          <w:sz w:val="21"/>
          <w:szCs w:val="22"/>
          <w:lang w:eastAsia="zh-CN"/>
        </w:rPr>
        <w:t xml:space="preserve">For Cases </w:t>
      </w:r>
      <w:r>
        <w:rPr>
          <w:b/>
          <w:bCs/>
          <w:kern w:val="2"/>
          <w:sz w:val="21"/>
          <w:szCs w:val="22"/>
          <w:lang w:eastAsia="zh-CN"/>
        </w:rPr>
        <w:t>4</w:t>
      </w:r>
      <w:r w:rsidRPr="000E3E16">
        <w:rPr>
          <w:b/>
          <w:bCs/>
          <w:kern w:val="2"/>
          <w:sz w:val="21"/>
          <w:szCs w:val="22"/>
          <w:lang w:eastAsia="zh-CN"/>
        </w:rPr>
        <w:t xml:space="preserve"> and 1</w:t>
      </w:r>
      <w:r>
        <w:rPr>
          <w:b/>
          <w:bCs/>
          <w:kern w:val="2"/>
          <w:sz w:val="21"/>
          <w:szCs w:val="22"/>
          <w:lang w:eastAsia="zh-CN"/>
        </w:rPr>
        <w:t>2</w:t>
      </w:r>
      <w:r>
        <w:rPr>
          <w:b/>
          <w:bCs/>
          <w:kern w:val="2"/>
          <w:sz w:val="21"/>
          <w:szCs w:val="22"/>
          <w:lang w:eastAsia="zh-CN"/>
        </w:rPr>
        <w:t xml:space="preserve"> (i.e., victim is ATG </w:t>
      </w:r>
      <w:r>
        <w:rPr>
          <w:b/>
          <w:bCs/>
          <w:kern w:val="2"/>
          <w:sz w:val="21"/>
          <w:szCs w:val="22"/>
          <w:lang w:eastAsia="zh-CN"/>
        </w:rPr>
        <w:t>BS</w:t>
      </w:r>
      <w:r>
        <w:rPr>
          <w:b/>
          <w:bCs/>
          <w:kern w:val="2"/>
          <w:sz w:val="21"/>
          <w:szCs w:val="22"/>
          <w:lang w:eastAsia="zh-CN"/>
        </w:rPr>
        <w:t>)</w:t>
      </w:r>
      <w:r w:rsidRPr="000E3E16">
        <w:rPr>
          <w:b/>
          <w:bCs/>
          <w:kern w:val="2"/>
          <w:sz w:val="21"/>
          <w:szCs w:val="22"/>
          <w:lang w:eastAsia="zh-CN"/>
        </w:rPr>
        <w:t>,</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w:t>
      </w:r>
      <w:r>
        <w:rPr>
          <w:b/>
          <w:bCs/>
          <w:kern w:val="2"/>
          <w:sz w:val="21"/>
          <w:szCs w:val="22"/>
          <w:lang w:eastAsia="zh-CN"/>
        </w:rPr>
        <w:t>BS</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46</w:t>
      </w:r>
      <w:r w:rsidRPr="00240328">
        <w:rPr>
          <w:b/>
          <w:bCs/>
          <w:kern w:val="2"/>
          <w:sz w:val="21"/>
          <w:szCs w:val="22"/>
          <w:lang w:eastAsia="zh-CN"/>
        </w:rPr>
        <w:t xml:space="preserve">dB for ATG </w:t>
      </w:r>
      <w:r>
        <w:rPr>
          <w:b/>
          <w:bCs/>
          <w:kern w:val="2"/>
          <w:sz w:val="21"/>
          <w:szCs w:val="22"/>
          <w:lang w:eastAsia="zh-CN"/>
        </w:rPr>
        <w:t>BS</w:t>
      </w:r>
      <w:r w:rsidRPr="00240328">
        <w:rPr>
          <w:b/>
          <w:bCs/>
          <w:kern w:val="2"/>
          <w:sz w:val="21"/>
          <w:szCs w:val="22"/>
          <w:lang w:eastAsia="zh-CN"/>
        </w:rPr>
        <w:t>.</w:t>
      </w:r>
    </w:p>
    <w:p w14:paraId="7DE8E5A9" w14:textId="4605F4E6" w:rsidR="00FF179D" w:rsidRDefault="00AF0747" w:rsidP="00FF179D">
      <w:pPr>
        <w:pStyle w:val="Caption"/>
        <w:jc w:val="center"/>
      </w:pPr>
      <w:r w:rsidRPr="00AF0747">
        <w:rPr>
          <w:noProof/>
        </w:rPr>
        <w:drawing>
          <wp:inline distT="0" distB="0" distL="0" distR="0" wp14:anchorId="252ACB5C" wp14:editId="278C2220">
            <wp:extent cx="3324860" cy="33248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53BA2A8C" w14:textId="638284D7" w:rsidR="00934D3A" w:rsidRDefault="00934D3A" w:rsidP="00C50A12">
      <w:pPr>
        <w:pStyle w:val="Caption"/>
        <w:jc w:val="center"/>
      </w:pPr>
      <w:bookmarkStart w:id="20" w:name="_Ref131808681"/>
      <w:r>
        <w:lastRenderedPageBreak/>
        <w:t xml:space="preserve">Figure </w:t>
      </w:r>
      <w:r w:rsidR="00E55BA0">
        <w:fldChar w:fldCharType="begin"/>
      </w:r>
      <w:r w:rsidR="00E55BA0">
        <w:instrText xml:space="preserve"> SEQ Figure \* ARABIC </w:instrText>
      </w:r>
      <w:r w:rsidR="00E55BA0">
        <w:fldChar w:fldCharType="separate"/>
      </w:r>
      <w:r w:rsidR="003B3E0D">
        <w:rPr>
          <w:noProof/>
        </w:rPr>
        <w:t>10</w:t>
      </w:r>
      <w:r w:rsidR="00E55BA0">
        <w:rPr>
          <w:noProof/>
        </w:rPr>
        <w:fldChar w:fldCharType="end"/>
      </w:r>
      <w:bookmarkEnd w:id="19"/>
      <w:bookmarkEnd w:id="20"/>
      <w:r>
        <w:t xml:space="preserve"> </w:t>
      </w:r>
      <w:r w:rsidRPr="00213426">
        <w:t xml:space="preserve">RMa </w:t>
      </w:r>
      <w:r>
        <w:t>2</w:t>
      </w:r>
      <w:r w:rsidRPr="00213426">
        <w:t xml:space="preserve">GHz where </w:t>
      </w:r>
      <w:r w:rsidR="00DD3BF0">
        <w:t>ATG</w:t>
      </w:r>
      <w:r w:rsidRPr="00213426">
        <w:t xml:space="preserve"> </w:t>
      </w:r>
      <w:r w:rsidR="00DD3BF0">
        <w:t>BS</w:t>
      </w:r>
      <w:r w:rsidRPr="00213426">
        <w:t xml:space="preserve"> is victim </w:t>
      </w:r>
      <w:r w:rsidR="00DD3BF0">
        <w:t>for TN and ATG co-located deployment</w:t>
      </w:r>
      <w:r w:rsidRPr="00213426">
        <w:t>.</w:t>
      </w:r>
    </w:p>
    <w:p w14:paraId="3971C31F" w14:textId="79550EF2" w:rsidR="00AC6060" w:rsidRDefault="00E55BA0" w:rsidP="00AC6060">
      <w:pPr>
        <w:pStyle w:val="Caption"/>
        <w:jc w:val="center"/>
      </w:pPr>
      <w:bookmarkStart w:id="21" w:name="_Ref131805033"/>
      <w:r w:rsidRPr="00E55BA0">
        <w:rPr>
          <w:noProof/>
        </w:rPr>
        <w:drawing>
          <wp:inline distT="0" distB="0" distL="0" distR="0" wp14:anchorId="4A4C25ED" wp14:editId="775B017D">
            <wp:extent cx="3324860" cy="33248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p w14:paraId="1A945164" w14:textId="2AD3E047" w:rsidR="009C61DF" w:rsidRDefault="009C61DF" w:rsidP="00AC6060">
      <w:pPr>
        <w:pStyle w:val="Caption"/>
        <w:jc w:val="center"/>
      </w:pPr>
      <w:bookmarkStart w:id="22" w:name="_Ref131808682"/>
      <w:r>
        <w:t xml:space="preserve">Figure </w:t>
      </w:r>
      <w:r w:rsidR="00E55BA0">
        <w:fldChar w:fldCharType="begin"/>
      </w:r>
      <w:r w:rsidR="00E55BA0">
        <w:instrText xml:space="preserve"> SEQ Figure \* ARABIC </w:instrText>
      </w:r>
      <w:r w:rsidR="00E55BA0">
        <w:fldChar w:fldCharType="separate"/>
      </w:r>
      <w:r w:rsidR="003B3E0D">
        <w:rPr>
          <w:noProof/>
        </w:rPr>
        <w:t>11</w:t>
      </w:r>
      <w:r w:rsidR="00E55BA0">
        <w:rPr>
          <w:noProof/>
        </w:rPr>
        <w:fldChar w:fldCharType="end"/>
      </w:r>
      <w:bookmarkEnd w:id="21"/>
      <w:bookmarkEnd w:id="22"/>
      <w:r>
        <w:t xml:space="preserve"> </w:t>
      </w:r>
      <w:r w:rsidRPr="00213426">
        <w:t xml:space="preserve">RMa </w:t>
      </w:r>
      <w:r>
        <w:t>4</w:t>
      </w:r>
      <w:r w:rsidRPr="00213426">
        <w:t xml:space="preserve">GHz </w:t>
      </w:r>
      <w:r w:rsidR="00AC6060" w:rsidRPr="00213426">
        <w:t xml:space="preserve">where </w:t>
      </w:r>
      <w:r w:rsidR="00AC6060">
        <w:t>ATG</w:t>
      </w:r>
      <w:r w:rsidR="00AC6060" w:rsidRPr="00213426">
        <w:t xml:space="preserve"> </w:t>
      </w:r>
      <w:r w:rsidR="00AC6060">
        <w:t>BS</w:t>
      </w:r>
      <w:r w:rsidR="00AC6060" w:rsidRPr="00213426">
        <w:t xml:space="preserve"> is victim </w:t>
      </w:r>
      <w:r w:rsidR="00AC6060">
        <w:t>for TN and ATG co-located deployment</w:t>
      </w:r>
      <w:r w:rsidR="00AC6060" w:rsidRPr="00213426">
        <w:t>.</w:t>
      </w:r>
    </w:p>
    <w:p w14:paraId="7E94270E" w14:textId="77777777" w:rsidR="009C61DF" w:rsidRPr="009C61DF" w:rsidRDefault="009C61DF" w:rsidP="009C61DF"/>
    <w:p w14:paraId="5AC581B2" w14:textId="77777777" w:rsidR="00EA5B9A" w:rsidRDefault="00EA5B9A" w:rsidP="00EA5B9A">
      <w:pPr>
        <w:pStyle w:val="Heading1"/>
      </w:pPr>
      <w:r>
        <w:t>Conclusion</w:t>
      </w:r>
    </w:p>
    <w:p w14:paraId="660D71E3" w14:textId="0F7CE907" w:rsidR="00EA5B9A" w:rsidRDefault="00EA5B9A" w:rsidP="00EA5B9A">
      <w:pPr>
        <w:rPr>
          <w:lang w:val="en-GB"/>
        </w:rPr>
      </w:pPr>
      <w:r>
        <w:rPr>
          <w:lang w:val="en-GB"/>
        </w:rPr>
        <w:t>In this contribution we have shared our views on open items regarding the ATG coexistence simulation work. Our proposals and observations are summarized as follows:</w:t>
      </w:r>
    </w:p>
    <w:p w14:paraId="2D5B5B9E" w14:textId="606EBC02" w:rsidR="00C45DEE" w:rsidRDefault="00C45DEE" w:rsidP="00C45DEE">
      <w:pPr>
        <w:rPr>
          <w:b/>
          <w:bCs/>
          <w:lang w:val="en-GB"/>
        </w:rPr>
      </w:pPr>
      <w:r w:rsidRPr="00EC46E6">
        <w:rPr>
          <w:b/>
          <w:bCs/>
          <w:u w:val="single"/>
          <w:lang w:val="en-GB"/>
        </w:rPr>
        <w:t>Proposal 1</w:t>
      </w:r>
      <w:r w:rsidRPr="00EC46E6">
        <w:rPr>
          <w:b/>
          <w:bCs/>
          <w:lang w:val="en-GB"/>
        </w:rPr>
        <w:t xml:space="preserve">: To define the isolation distance between ATG BS and TN cluster/ATG UE as the horizontal distance between the centre of the TN cluster (i.e., co-located with the location of the ATG UE) and the ATG BS as shown in Figure 1. </w:t>
      </w:r>
    </w:p>
    <w:p w14:paraId="01D90219" w14:textId="77777777" w:rsidR="00C45DEE" w:rsidRDefault="00C45DEE" w:rsidP="00C45DEE">
      <w:pPr>
        <w:keepNext/>
        <w:jc w:val="center"/>
      </w:pPr>
      <w:r>
        <w:object w:dxaOrig="10380" w:dyaOrig="4606" w14:anchorId="1DD7FB86">
          <v:shape id="_x0000_i1045" type="#_x0000_t75" style="width:344.1pt;height:152.9pt" o:ole="">
            <v:imagedata r:id="rId8" o:title=""/>
          </v:shape>
          <o:OLEObject Type="Embed" ProgID="Visio.Drawing.15" ShapeID="_x0000_i1045" DrawAspect="Content" ObjectID="_1745482380" r:id="rId22"/>
        </w:object>
      </w:r>
    </w:p>
    <w:p w14:paraId="7D323851" w14:textId="77777777" w:rsidR="00C45DEE" w:rsidRDefault="00C45DEE" w:rsidP="00C45DEE">
      <w:pPr>
        <w:pStyle w:val="Caption"/>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Definition of isolation distance between TN cluster/ATG UE and ATG BS</w:t>
      </w:r>
    </w:p>
    <w:p w14:paraId="132F6F92" w14:textId="77777777" w:rsidR="00C45DEE" w:rsidRPr="00DD4C02" w:rsidRDefault="00C45DEE" w:rsidP="00C45DEE">
      <w:pPr>
        <w:rPr>
          <w:b/>
          <w:bCs/>
          <w:lang w:val="en-GB"/>
        </w:rPr>
      </w:pPr>
    </w:p>
    <w:p w14:paraId="16AD49D0" w14:textId="32D7909D" w:rsidR="00C45DEE" w:rsidRDefault="00C45DEE" w:rsidP="00C45DEE">
      <w:pPr>
        <w:tabs>
          <w:tab w:val="left" w:pos="2127"/>
        </w:tabs>
        <w:spacing w:after="0"/>
        <w:rPr>
          <w:b/>
          <w:bCs/>
          <w:kern w:val="2"/>
          <w:sz w:val="21"/>
          <w:szCs w:val="22"/>
          <w:lang w:eastAsia="zh-CN"/>
        </w:rPr>
      </w:pPr>
      <w:r>
        <w:rPr>
          <w:b/>
          <w:bCs/>
          <w:kern w:val="2"/>
          <w:sz w:val="21"/>
          <w:szCs w:val="22"/>
          <w:u w:val="single"/>
          <w:lang w:eastAsia="zh-CN"/>
        </w:rPr>
        <w:t>Proposal 2</w:t>
      </w:r>
      <w:r w:rsidRPr="00240328">
        <w:rPr>
          <w:b/>
          <w:bCs/>
          <w:kern w:val="2"/>
          <w:sz w:val="21"/>
          <w:szCs w:val="22"/>
          <w:lang w:eastAsia="zh-CN"/>
        </w:rPr>
        <w:t xml:space="preserve">: </w:t>
      </w:r>
      <w:r>
        <w:rPr>
          <w:b/>
          <w:bCs/>
          <w:kern w:val="2"/>
          <w:sz w:val="21"/>
          <w:szCs w:val="22"/>
          <w:lang w:eastAsia="zh-CN"/>
        </w:rPr>
        <w:t>For</w:t>
      </w:r>
      <w:r w:rsidRPr="00240328">
        <w:rPr>
          <w:rFonts w:hint="eastAsia"/>
          <w:b/>
          <w:bCs/>
          <w:kern w:val="2"/>
          <w:sz w:val="21"/>
          <w:szCs w:val="22"/>
          <w:lang w:eastAsia="zh-CN"/>
        </w:rPr>
        <w:t xml:space="preserve"> </w:t>
      </w:r>
      <w:r w:rsidRPr="00240328">
        <w:rPr>
          <w:b/>
          <w:bCs/>
          <w:kern w:val="2"/>
          <w:sz w:val="21"/>
          <w:szCs w:val="22"/>
          <w:lang w:eastAsia="zh-CN"/>
        </w:rPr>
        <w:t>c</w:t>
      </w:r>
      <w:r w:rsidRPr="00240328">
        <w:rPr>
          <w:rFonts w:hint="eastAsia"/>
          <w:b/>
          <w:bCs/>
          <w:kern w:val="2"/>
          <w:sz w:val="21"/>
          <w:szCs w:val="22"/>
          <w:lang w:eastAsia="zh-CN"/>
        </w:rPr>
        <w:t xml:space="preserve">ase 1 and </w:t>
      </w:r>
      <w:r w:rsidRPr="00240328">
        <w:rPr>
          <w:b/>
          <w:bCs/>
          <w:kern w:val="2"/>
          <w:sz w:val="21"/>
          <w:szCs w:val="22"/>
          <w:lang w:eastAsia="zh-CN"/>
        </w:rPr>
        <w:t>c</w:t>
      </w:r>
      <w:r w:rsidRPr="00240328">
        <w:rPr>
          <w:rFonts w:hint="eastAsia"/>
          <w:b/>
          <w:bCs/>
          <w:kern w:val="2"/>
          <w:sz w:val="21"/>
          <w:szCs w:val="22"/>
          <w:lang w:eastAsia="zh-CN"/>
        </w:rPr>
        <w:t>ase 9</w:t>
      </w:r>
      <w:r>
        <w:rPr>
          <w:b/>
          <w:bCs/>
          <w:kern w:val="2"/>
          <w:sz w:val="21"/>
          <w:szCs w:val="22"/>
          <w:lang w:eastAsia="zh-CN"/>
        </w:rPr>
        <w:t xml:space="preserve"> (i.e., victim is TN UE)</w:t>
      </w:r>
      <w:r w:rsidRPr="00240328">
        <w:rPr>
          <w:b/>
          <w:bCs/>
          <w:kern w:val="2"/>
          <w:sz w:val="21"/>
          <w:szCs w:val="22"/>
          <w:lang w:eastAsia="zh-CN"/>
        </w:rPr>
        <w:t xml:space="preserve">, it is sufficient to reuse the legacy FR1 </w:t>
      </w:r>
      <w:r>
        <w:rPr>
          <w:b/>
          <w:bCs/>
          <w:kern w:val="2"/>
          <w:sz w:val="21"/>
          <w:szCs w:val="22"/>
          <w:lang w:eastAsia="zh-CN"/>
        </w:rPr>
        <w:t xml:space="preserve">BS </w:t>
      </w:r>
      <w:r w:rsidRPr="00240328">
        <w:rPr>
          <w:b/>
          <w:bCs/>
          <w:kern w:val="2"/>
          <w:sz w:val="21"/>
          <w:szCs w:val="22"/>
          <w:lang w:eastAsia="zh-CN"/>
        </w:rPr>
        <w:t>ACLR of 45dB for ATG BS.</w:t>
      </w:r>
    </w:p>
    <w:p w14:paraId="5D10203D" w14:textId="0EB6BB4C" w:rsidR="00C45DEE" w:rsidRDefault="00C45DEE" w:rsidP="00C45DEE">
      <w:pPr>
        <w:tabs>
          <w:tab w:val="left" w:pos="2127"/>
        </w:tabs>
        <w:spacing w:after="0"/>
        <w:rPr>
          <w:b/>
          <w:bCs/>
          <w:kern w:val="2"/>
          <w:sz w:val="21"/>
          <w:szCs w:val="22"/>
          <w:lang w:eastAsia="zh-CN"/>
        </w:rPr>
      </w:pPr>
      <w:r>
        <w:rPr>
          <w:b/>
          <w:bCs/>
          <w:kern w:val="2"/>
          <w:sz w:val="21"/>
          <w:szCs w:val="22"/>
          <w:u w:val="single"/>
          <w:lang w:eastAsia="zh-CN"/>
        </w:rPr>
        <w:lastRenderedPageBreak/>
        <w:t>Proposal 3</w:t>
      </w:r>
      <w:r w:rsidRPr="000E3E16">
        <w:rPr>
          <w:b/>
          <w:bCs/>
          <w:kern w:val="2"/>
          <w:sz w:val="21"/>
          <w:szCs w:val="22"/>
          <w:lang w:eastAsia="zh-CN"/>
        </w:rPr>
        <w:t>: For Cases 2 and 10</w:t>
      </w:r>
      <w:r>
        <w:rPr>
          <w:b/>
          <w:bCs/>
          <w:kern w:val="2"/>
          <w:sz w:val="21"/>
          <w:szCs w:val="22"/>
          <w:lang w:eastAsia="zh-CN"/>
        </w:rPr>
        <w:t xml:space="preserve"> (i.e., victim is TN BS)</w:t>
      </w:r>
      <w:r w:rsidRPr="000E3E16">
        <w:rPr>
          <w:b/>
          <w:bCs/>
          <w:kern w:val="2"/>
          <w:sz w:val="21"/>
          <w:szCs w:val="22"/>
          <w:lang w:eastAsia="zh-CN"/>
        </w:rPr>
        <w:t>,</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ACLR of </w:t>
      </w:r>
      <w:r>
        <w:rPr>
          <w:b/>
          <w:bCs/>
          <w:kern w:val="2"/>
          <w:sz w:val="21"/>
          <w:szCs w:val="22"/>
          <w:lang w:eastAsia="zh-CN"/>
        </w:rPr>
        <w:t>30</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r>
        <w:rPr>
          <w:b/>
          <w:bCs/>
          <w:kern w:val="2"/>
          <w:sz w:val="21"/>
          <w:szCs w:val="22"/>
          <w:lang w:eastAsia="zh-CN"/>
        </w:rPr>
        <w:t xml:space="preserve"> </w:t>
      </w:r>
    </w:p>
    <w:p w14:paraId="20A3E9A1" w14:textId="77777777" w:rsidR="00C45DEE" w:rsidRDefault="00C45DEE" w:rsidP="00C45DEE">
      <w:pPr>
        <w:tabs>
          <w:tab w:val="left" w:pos="2127"/>
        </w:tabs>
        <w:spacing w:after="0"/>
        <w:rPr>
          <w:b/>
          <w:bCs/>
          <w:kern w:val="2"/>
          <w:sz w:val="21"/>
          <w:szCs w:val="22"/>
          <w:u w:val="single"/>
          <w:lang w:eastAsia="zh-CN"/>
        </w:rPr>
      </w:pPr>
    </w:p>
    <w:p w14:paraId="00BC8BED" w14:textId="5C50BE5D" w:rsidR="00C45DEE" w:rsidRPr="000E3E16" w:rsidRDefault="00C45DEE" w:rsidP="00C45DEE">
      <w:pPr>
        <w:tabs>
          <w:tab w:val="left" w:pos="2127"/>
        </w:tabs>
        <w:spacing w:after="0"/>
        <w:rPr>
          <w:b/>
          <w:bCs/>
          <w:kern w:val="2"/>
          <w:sz w:val="21"/>
          <w:szCs w:val="22"/>
          <w:lang w:eastAsia="zh-CN"/>
        </w:rPr>
      </w:pPr>
      <w:r w:rsidRPr="00054B66">
        <w:rPr>
          <w:b/>
          <w:bCs/>
          <w:kern w:val="2"/>
          <w:sz w:val="21"/>
          <w:szCs w:val="22"/>
          <w:u w:val="single"/>
          <w:lang w:eastAsia="zh-CN"/>
        </w:rPr>
        <w:t>Proposal 4</w:t>
      </w:r>
      <w:r>
        <w:rPr>
          <w:b/>
          <w:bCs/>
          <w:kern w:val="2"/>
          <w:sz w:val="21"/>
          <w:szCs w:val="22"/>
          <w:lang w:eastAsia="zh-CN"/>
        </w:rPr>
        <w:t xml:space="preserve">: </w:t>
      </w:r>
      <w:r w:rsidRPr="000E3E16">
        <w:rPr>
          <w:b/>
          <w:bCs/>
          <w:kern w:val="2"/>
          <w:sz w:val="21"/>
          <w:szCs w:val="22"/>
          <w:lang w:eastAsia="zh-CN"/>
        </w:rPr>
        <w:t xml:space="preserve">For Cases </w:t>
      </w:r>
      <w:r>
        <w:rPr>
          <w:b/>
          <w:bCs/>
          <w:kern w:val="2"/>
          <w:sz w:val="21"/>
          <w:szCs w:val="22"/>
          <w:lang w:eastAsia="zh-CN"/>
        </w:rPr>
        <w:t>3</w:t>
      </w:r>
      <w:r w:rsidRPr="000E3E16">
        <w:rPr>
          <w:b/>
          <w:bCs/>
          <w:kern w:val="2"/>
          <w:sz w:val="21"/>
          <w:szCs w:val="22"/>
          <w:lang w:eastAsia="zh-CN"/>
        </w:rPr>
        <w:t xml:space="preserve"> and 1</w:t>
      </w:r>
      <w:r>
        <w:rPr>
          <w:b/>
          <w:bCs/>
          <w:kern w:val="2"/>
          <w:sz w:val="21"/>
          <w:szCs w:val="22"/>
          <w:lang w:eastAsia="zh-CN"/>
        </w:rPr>
        <w:t>1 (i.e., victim is ATG UE)</w:t>
      </w:r>
      <w:r w:rsidRPr="000E3E16">
        <w:rPr>
          <w:b/>
          <w:bCs/>
          <w:kern w:val="2"/>
          <w:sz w:val="21"/>
          <w:szCs w:val="22"/>
          <w:lang w:eastAsia="zh-CN"/>
        </w:rPr>
        <w:t>,</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33</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p>
    <w:p w14:paraId="133C05F0" w14:textId="4B467D62" w:rsidR="00C45DEE" w:rsidRDefault="00C45DEE" w:rsidP="00C45DEE">
      <w:pPr>
        <w:tabs>
          <w:tab w:val="left" w:pos="2127"/>
        </w:tabs>
        <w:spacing w:after="0"/>
        <w:rPr>
          <w:b/>
          <w:bCs/>
          <w:kern w:val="2"/>
          <w:sz w:val="21"/>
          <w:szCs w:val="22"/>
          <w:lang w:eastAsia="zh-CN"/>
        </w:rPr>
      </w:pPr>
    </w:p>
    <w:p w14:paraId="4604738E" w14:textId="7DC40502" w:rsidR="005B54BA" w:rsidRDefault="0073173C" w:rsidP="0073173C">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5</w:t>
      </w:r>
      <w:r>
        <w:rPr>
          <w:b/>
          <w:bCs/>
          <w:kern w:val="2"/>
          <w:sz w:val="21"/>
          <w:szCs w:val="22"/>
          <w:lang w:eastAsia="zh-CN"/>
        </w:rPr>
        <w:t xml:space="preserve">: </w:t>
      </w:r>
      <w:r w:rsidRPr="000E3E16">
        <w:rPr>
          <w:b/>
          <w:bCs/>
          <w:kern w:val="2"/>
          <w:sz w:val="21"/>
          <w:szCs w:val="22"/>
          <w:lang w:eastAsia="zh-CN"/>
        </w:rPr>
        <w:t xml:space="preserve">For Cases </w:t>
      </w:r>
      <w:r>
        <w:rPr>
          <w:b/>
          <w:bCs/>
          <w:kern w:val="2"/>
          <w:sz w:val="21"/>
          <w:szCs w:val="22"/>
          <w:lang w:eastAsia="zh-CN"/>
        </w:rPr>
        <w:t>4</w:t>
      </w:r>
      <w:r w:rsidRPr="000E3E16">
        <w:rPr>
          <w:b/>
          <w:bCs/>
          <w:kern w:val="2"/>
          <w:sz w:val="21"/>
          <w:szCs w:val="22"/>
          <w:lang w:eastAsia="zh-CN"/>
        </w:rPr>
        <w:t xml:space="preserve"> and 1</w:t>
      </w:r>
      <w:r>
        <w:rPr>
          <w:b/>
          <w:bCs/>
          <w:kern w:val="2"/>
          <w:sz w:val="21"/>
          <w:szCs w:val="22"/>
          <w:lang w:eastAsia="zh-CN"/>
        </w:rPr>
        <w:t>2 (i.e., victim is ATG BS)</w:t>
      </w:r>
      <w:r w:rsidRPr="000E3E16">
        <w:rPr>
          <w:b/>
          <w:bCs/>
          <w:kern w:val="2"/>
          <w:sz w:val="21"/>
          <w:szCs w:val="22"/>
          <w:lang w:eastAsia="zh-CN"/>
        </w:rPr>
        <w:t>,</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BS</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46</w:t>
      </w:r>
      <w:r w:rsidRPr="00240328">
        <w:rPr>
          <w:b/>
          <w:bCs/>
          <w:kern w:val="2"/>
          <w:sz w:val="21"/>
          <w:szCs w:val="22"/>
          <w:lang w:eastAsia="zh-CN"/>
        </w:rPr>
        <w:t xml:space="preserve">dB for ATG </w:t>
      </w:r>
      <w:r>
        <w:rPr>
          <w:b/>
          <w:bCs/>
          <w:kern w:val="2"/>
          <w:sz w:val="21"/>
          <w:szCs w:val="22"/>
          <w:lang w:eastAsia="zh-CN"/>
        </w:rPr>
        <w:t>BS</w:t>
      </w:r>
      <w:r w:rsidRPr="00240328">
        <w:rPr>
          <w:b/>
          <w:bCs/>
          <w:kern w:val="2"/>
          <w:sz w:val="21"/>
          <w:szCs w:val="22"/>
          <w:lang w:eastAsia="zh-CN"/>
        </w:rPr>
        <w:t>.</w:t>
      </w:r>
    </w:p>
    <w:p w14:paraId="7AE0DDF1" w14:textId="77777777" w:rsidR="00EA5B9A" w:rsidRPr="00674B75" w:rsidRDefault="00EA5B9A" w:rsidP="00EA5B9A">
      <w:pPr>
        <w:pStyle w:val="Heading1"/>
        <w:jc w:val="both"/>
        <w:rPr>
          <w:lang w:eastAsia="zh-CN"/>
        </w:rPr>
      </w:pPr>
      <w:r>
        <w:rPr>
          <w:lang w:eastAsia="zh-CN"/>
        </w:rPr>
        <w:t>R</w:t>
      </w:r>
      <w:r w:rsidRPr="00674B75">
        <w:rPr>
          <w:lang w:eastAsia="zh-CN"/>
        </w:rPr>
        <w:t>eferences</w:t>
      </w:r>
      <w:bookmarkStart w:id="23" w:name="_Ref457730460"/>
      <w:bookmarkStart w:id="24" w:name="_Ref450735844"/>
      <w:bookmarkStart w:id="25" w:name="_Ref450342757"/>
    </w:p>
    <w:bookmarkEnd w:id="23"/>
    <w:bookmarkEnd w:id="24"/>
    <w:bookmarkEnd w:id="25"/>
    <w:p w14:paraId="1FAF4EEE" w14:textId="4B4F62F3" w:rsidR="00EA5B9A" w:rsidRPr="00F4320A" w:rsidRDefault="00933F5B" w:rsidP="00F4320A">
      <w:pPr>
        <w:pStyle w:val="References"/>
        <w:numPr>
          <w:ilvl w:val="0"/>
          <w:numId w:val="1"/>
        </w:numPr>
        <w:autoSpaceDE/>
        <w:autoSpaceDN/>
        <w:snapToGrid/>
        <w:spacing w:after="80" w:line="256" w:lineRule="auto"/>
        <w:rPr>
          <w:szCs w:val="20"/>
          <w:lang w:val="en-GB"/>
        </w:rPr>
      </w:pPr>
      <w:r w:rsidRPr="00933F5B">
        <w:rPr>
          <w:szCs w:val="20"/>
          <w:lang w:val="en-GB"/>
        </w:rPr>
        <w:t>R4-2306607</w:t>
      </w:r>
      <w:r w:rsidR="00EA5B9A" w:rsidRPr="00F4320A">
        <w:rPr>
          <w:szCs w:val="20"/>
          <w:lang w:val="en-GB"/>
        </w:rPr>
        <w:t>, “</w:t>
      </w:r>
      <w:r w:rsidR="0097277B" w:rsidRPr="0097277B">
        <w:rPr>
          <w:szCs w:val="20"/>
          <w:lang w:val="en-GB"/>
        </w:rPr>
        <w:t xml:space="preserve">WF on </w:t>
      </w:r>
      <w:r w:rsidR="0097277B" w:rsidRPr="0097277B">
        <w:rPr>
          <w:rFonts w:hint="eastAsia"/>
          <w:szCs w:val="20"/>
          <w:lang w:val="en-GB"/>
        </w:rPr>
        <w:t xml:space="preserve">ATG </w:t>
      </w:r>
      <w:r w:rsidR="0097277B" w:rsidRPr="0097277B">
        <w:rPr>
          <w:szCs w:val="20"/>
          <w:lang w:val="en-GB"/>
        </w:rPr>
        <w:t>co-existence evaluation</w:t>
      </w:r>
      <w:r w:rsidR="00EA5B9A" w:rsidRPr="00F4320A">
        <w:rPr>
          <w:szCs w:val="20"/>
          <w:lang w:val="en-GB"/>
        </w:rPr>
        <w:t>”, CMCC, RAN4#10</w:t>
      </w:r>
      <w:r w:rsidR="0052419D">
        <w:rPr>
          <w:szCs w:val="20"/>
          <w:lang w:val="en-GB"/>
        </w:rPr>
        <w:t>6-bis-e</w:t>
      </w:r>
      <w:r w:rsidR="00EA5B9A" w:rsidRPr="00F4320A">
        <w:rPr>
          <w:szCs w:val="20"/>
          <w:lang w:val="en-GB"/>
        </w:rPr>
        <w:t>.</w:t>
      </w:r>
    </w:p>
    <w:p w14:paraId="3A62F9C5" w14:textId="77777777" w:rsidR="00A51786" w:rsidRPr="00CF2404" w:rsidRDefault="00A51786" w:rsidP="00CF2404"/>
    <w:sectPr w:rsidR="00A51786" w:rsidRPr="00CF2404" w:rsidSect="00883095">
      <w:headerReference w:type="even" r:id="rId23"/>
      <w:footerReference w:type="even" r:id="rId24"/>
      <w:footerReference w:type="default" r:id="rId2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833E" w14:textId="77777777" w:rsidR="00BC17B5" w:rsidRDefault="00BC17B5">
      <w:pPr>
        <w:spacing w:after="0"/>
      </w:pPr>
      <w:r>
        <w:separator/>
      </w:r>
    </w:p>
  </w:endnote>
  <w:endnote w:type="continuationSeparator" w:id="0">
    <w:p w14:paraId="429428A4" w14:textId="77777777" w:rsidR="00BC17B5" w:rsidRDefault="00BC17B5">
      <w:pPr>
        <w:spacing w:after="0"/>
      </w:pPr>
      <w:r>
        <w:continuationSeparator/>
      </w:r>
    </w:p>
  </w:endnote>
  <w:endnote w:type="continuationNotice" w:id="1">
    <w:p w14:paraId="062EF681" w14:textId="77777777" w:rsidR="00BC17B5" w:rsidRDefault="00BC1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862C" w14:textId="77777777" w:rsidR="00A51786" w:rsidRDefault="008B5E2B" w:rsidP="00A517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9B20F2" w14:textId="77777777" w:rsidR="00A51786" w:rsidRDefault="00A51786" w:rsidP="00A517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84E6" w14:textId="77777777" w:rsidR="00A51786" w:rsidRDefault="008B5E2B" w:rsidP="00A5178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3E33" w14:textId="77777777" w:rsidR="00BC17B5" w:rsidRDefault="00BC17B5">
      <w:pPr>
        <w:spacing w:after="0"/>
      </w:pPr>
      <w:r>
        <w:separator/>
      </w:r>
    </w:p>
  </w:footnote>
  <w:footnote w:type="continuationSeparator" w:id="0">
    <w:p w14:paraId="76EE155A" w14:textId="77777777" w:rsidR="00BC17B5" w:rsidRDefault="00BC17B5">
      <w:pPr>
        <w:spacing w:after="0"/>
      </w:pPr>
      <w:r>
        <w:continuationSeparator/>
      </w:r>
    </w:p>
  </w:footnote>
  <w:footnote w:type="continuationNotice" w:id="1">
    <w:p w14:paraId="31726BA7" w14:textId="77777777" w:rsidR="00BC17B5" w:rsidRDefault="00BC1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570" w14:textId="77777777" w:rsidR="00A51786" w:rsidRDefault="008B5E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818AD4"/>
    <w:multiLevelType w:val="multilevel"/>
    <w:tmpl w:val="1D818A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26996CDD"/>
    <w:multiLevelType w:val="hybridMultilevel"/>
    <w:tmpl w:val="5324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E9016CF"/>
    <w:multiLevelType w:val="multilevel"/>
    <w:tmpl w:val="6E9016C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74721860"/>
    <w:multiLevelType w:val="hybridMultilevel"/>
    <w:tmpl w:val="91EC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904895">
    <w:abstractNumId w:val="2"/>
  </w:num>
  <w:num w:numId="2" w16cid:durableId="380252902">
    <w:abstractNumId w:val="3"/>
  </w:num>
  <w:num w:numId="3" w16cid:durableId="1681854707">
    <w:abstractNumId w:val="6"/>
  </w:num>
  <w:num w:numId="4" w16cid:durableId="1172767706">
    <w:abstractNumId w:val="8"/>
  </w:num>
  <w:num w:numId="5" w16cid:durableId="1030571233">
    <w:abstractNumId w:val="4"/>
  </w:num>
  <w:num w:numId="6" w16cid:durableId="536160466">
    <w:abstractNumId w:val="1"/>
  </w:num>
  <w:num w:numId="7" w16cid:durableId="1028678788">
    <w:abstractNumId w:val="7"/>
  </w:num>
  <w:num w:numId="8" w16cid:durableId="1913004142">
    <w:abstractNumId w:val="0"/>
  </w:num>
  <w:num w:numId="9" w16cid:durableId="605308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5"/>
    <w:rsid w:val="00000630"/>
    <w:rsid w:val="00000A7B"/>
    <w:rsid w:val="000033F2"/>
    <w:rsid w:val="00007D5B"/>
    <w:rsid w:val="00012C4C"/>
    <w:rsid w:val="00015030"/>
    <w:rsid w:val="00017B87"/>
    <w:rsid w:val="00017EDA"/>
    <w:rsid w:val="00021B51"/>
    <w:rsid w:val="0004154B"/>
    <w:rsid w:val="00054B66"/>
    <w:rsid w:val="00073AC3"/>
    <w:rsid w:val="0008467D"/>
    <w:rsid w:val="00094344"/>
    <w:rsid w:val="00096313"/>
    <w:rsid w:val="000A0C3F"/>
    <w:rsid w:val="000A5384"/>
    <w:rsid w:val="000B0C09"/>
    <w:rsid w:val="000B4506"/>
    <w:rsid w:val="000B7496"/>
    <w:rsid w:val="000C1DA8"/>
    <w:rsid w:val="000C5D31"/>
    <w:rsid w:val="000D1371"/>
    <w:rsid w:val="000D24FF"/>
    <w:rsid w:val="000E0447"/>
    <w:rsid w:val="000E3E16"/>
    <w:rsid w:val="001013D4"/>
    <w:rsid w:val="001024F7"/>
    <w:rsid w:val="00112F1C"/>
    <w:rsid w:val="001130A0"/>
    <w:rsid w:val="00114474"/>
    <w:rsid w:val="0012623B"/>
    <w:rsid w:val="0013547E"/>
    <w:rsid w:val="001512DB"/>
    <w:rsid w:val="00157453"/>
    <w:rsid w:val="00166618"/>
    <w:rsid w:val="00176BC3"/>
    <w:rsid w:val="00177B8A"/>
    <w:rsid w:val="0018457D"/>
    <w:rsid w:val="001856DE"/>
    <w:rsid w:val="00191D95"/>
    <w:rsid w:val="001923E7"/>
    <w:rsid w:val="00192ECF"/>
    <w:rsid w:val="001942BB"/>
    <w:rsid w:val="001A3CAE"/>
    <w:rsid w:val="001A65AD"/>
    <w:rsid w:val="001A7416"/>
    <w:rsid w:val="001B1AF0"/>
    <w:rsid w:val="001D2083"/>
    <w:rsid w:val="001D29F9"/>
    <w:rsid w:val="001D42DD"/>
    <w:rsid w:val="001D46B0"/>
    <w:rsid w:val="001E5DDD"/>
    <w:rsid w:val="001F55A9"/>
    <w:rsid w:val="00206398"/>
    <w:rsid w:val="002128F1"/>
    <w:rsid w:val="002129BC"/>
    <w:rsid w:val="00213424"/>
    <w:rsid w:val="00215A24"/>
    <w:rsid w:val="00215B00"/>
    <w:rsid w:val="0022179D"/>
    <w:rsid w:val="00240328"/>
    <w:rsid w:val="00241EC9"/>
    <w:rsid w:val="00247E01"/>
    <w:rsid w:val="00261917"/>
    <w:rsid w:val="002620BC"/>
    <w:rsid w:val="002622E6"/>
    <w:rsid w:val="002624E9"/>
    <w:rsid w:val="00273CF0"/>
    <w:rsid w:val="00276438"/>
    <w:rsid w:val="00282B85"/>
    <w:rsid w:val="002A1142"/>
    <w:rsid w:val="002A283E"/>
    <w:rsid w:val="002C57A3"/>
    <w:rsid w:val="002C5B32"/>
    <w:rsid w:val="002D0913"/>
    <w:rsid w:val="002D53C2"/>
    <w:rsid w:val="002E0E5A"/>
    <w:rsid w:val="002E5837"/>
    <w:rsid w:val="0030012C"/>
    <w:rsid w:val="0030568F"/>
    <w:rsid w:val="0031199E"/>
    <w:rsid w:val="00321FEC"/>
    <w:rsid w:val="003229FD"/>
    <w:rsid w:val="003265F7"/>
    <w:rsid w:val="00331593"/>
    <w:rsid w:val="003338F6"/>
    <w:rsid w:val="00335B69"/>
    <w:rsid w:val="003443CD"/>
    <w:rsid w:val="00347431"/>
    <w:rsid w:val="003526B7"/>
    <w:rsid w:val="00374B5D"/>
    <w:rsid w:val="00381F5F"/>
    <w:rsid w:val="003841B7"/>
    <w:rsid w:val="003843D2"/>
    <w:rsid w:val="003A355F"/>
    <w:rsid w:val="003B2DF3"/>
    <w:rsid w:val="003B3E0D"/>
    <w:rsid w:val="003B628D"/>
    <w:rsid w:val="003C76C3"/>
    <w:rsid w:val="003D7323"/>
    <w:rsid w:val="003E15EC"/>
    <w:rsid w:val="003E4525"/>
    <w:rsid w:val="003E5EA4"/>
    <w:rsid w:val="003F213D"/>
    <w:rsid w:val="003F537B"/>
    <w:rsid w:val="003F6CFA"/>
    <w:rsid w:val="0041700B"/>
    <w:rsid w:val="00426D3A"/>
    <w:rsid w:val="00426DB8"/>
    <w:rsid w:val="00434F1B"/>
    <w:rsid w:val="00437CE8"/>
    <w:rsid w:val="00447831"/>
    <w:rsid w:val="00450CFF"/>
    <w:rsid w:val="0046251E"/>
    <w:rsid w:val="00473E73"/>
    <w:rsid w:val="004756BA"/>
    <w:rsid w:val="00476948"/>
    <w:rsid w:val="0049157B"/>
    <w:rsid w:val="0049783B"/>
    <w:rsid w:val="004C305B"/>
    <w:rsid w:val="004C4C4E"/>
    <w:rsid w:val="004E0BE9"/>
    <w:rsid w:val="004E30D1"/>
    <w:rsid w:val="004E66AC"/>
    <w:rsid w:val="004F6042"/>
    <w:rsid w:val="004F61FE"/>
    <w:rsid w:val="00505940"/>
    <w:rsid w:val="00512EC9"/>
    <w:rsid w:val="00513C22"/>
    <w:rsid w:val="00516D7D"/>
    <w:rsid w:val="005210B5"/>
    <w:rsid w:val="0052419D"/>
    <w:rsid w:val="00531930"/>
    <w:rsid w:val="00531AF8"/>
    <w:rsid w:val="0053367F"/>
    <w:rsid w:val="00533A51"/>
    <w:rsid w:val="005365E6"/>
    <w:rsid w:val="0054039E"/>
    <w:rsid w:val="00541292"/>
    <w:rsid w:val="005446E5"/>
    <w:rsid w:val="00546ACB"/>
    <w:rsid w:val="0055339E"/>
    <w:rsid w:val="005550EA"/>
    <w:rsid w:val="005720B4"/>
    <w:rsid w:val="005729DA"/>
    <w:rsid w:val="00581182"/>
    <w:rsid w:val="00587216"/>
    <w:rsid w:val="005A4B98"/>
    <w:rsid w:val="005B0416"/>
    <w:rsid w:val="005B1CA2"/>
    <w:rsid w:val="005B54BA"/>
    <w:rsid w:val="005C21E7"/>
    <w:rsid w:val="005D17E8"/>
    <w:rsid w:val="005D415B"/>
    <w:rsid w:val="005E4640"/>
    <w:rsid w:val="00602F55"/>
    <w:rsid w:val="006052B0"/>
    <w:rsid w:val="006140E7"/>
    <w:rsid w:val="00615716"/>
    <w:rsid w:val="00620AA8"/>
    <w:rsid w:val="00630513"/>
    <w:rsid w:val="00631F61"/>
    <w:rsid w:val="0063629E"/>
    <w:rsid w:val="00652B57"/>
    <w:rsid w:val="00654984"/>
    <w:rsid w:val="00656355"/>
    <w:rsid w:val="00666124"/>
    <w:rsid w:val="00676832"/>
    <w:rsid w:val="006821BD"/>
    <w:rsid w:val="006966EB"/>
    <w:rsid w:val="00696B1F"/>
    <w:rsid w:val="006A0073"/>
    <w:rsid w:val="006A3911"/>
    <w:rsid w:val="006B17F9"/>
    <w:rsid w:val="006B38FA"/>
    <w:rsid w:val="006B7910"/>
    <w:rsid w:val="006C043A"/>
    <w:rsid w:val="006C0D09"/>
    <w:rsid w:val="006C72B9"/>
    <w:rsid w:val="006C798F"/>
    <w:rsid w:val="006D0C57"/>
    <w:rsid w:val="006E082E"/>
    <w:rsid w:val="006E1D85"/>
    <w:rsid w:val="006E68E0"/>
    <w:rsid w:val="006F0558"/>
    <w:rsid w:val="007063D8"/>
    <w:rsid w:val="00716DCA"/>
    <w:rsid w:val="00720CD2"/>
    <w:rsid w:val="0072244C"/>
    <w:rsid w:val="0072719C"/>
    <w:rsid w:val="0073173C"/>
    <w:rsid w:val="00751BFD"/>
    <w:rsid w:val="00753EBB"/>
    <w:rsid w:val="007540D2"/>
    <w:rsid w:val="007623A1"/>
    <w:rsid w:val="0076433F"/>
    <w:rsid w:val="007775A0"/>
    <w:rsid w:val="00781042"/>
    <w:rsid w:val="00791E2A"/>
    <w:rsid w:val="007B3123"/>
    <w:rsid w:val="007B5631"/>
    <w:rsid w:val="007B65A4"/>
    <w:rsid w:val="007E1A71"/>
    <w:rsid w:val="008109DC"/>
    <w:rsid w:val="00814BB1"/>
    <w:rsid w:val="00823BD0"/>
    <w:rsid w:val="00826726"/>
    <w:rsid w:val="0082698F"/>
    <w:rsid w:val="00850FEE"/>
    <w:rsid w:val="00856285"/>
    <w:rsid w:val="00861A08"/>
    <w:rsid w:val="0086296E"/>
    <w:rsid w:val="00864A76"/>
    <w:rsid w:val="00866D2E"/>
    <w:rsid w:val="00874C46"/>
    <w:rsid w:val="00877E2B"/>
    <w:rsid w:val="00883095"/>
    <w:rsid w:val="00884156"/>
    <w:rsid w:val="008910AC"/>
    <w:rsid w:val="008A38AF"/>
    <w:rsid w:val="008B0A4B"/>
    <w:rsid w:val="008B2D7F"/>
    <w:rsid w:val="008B35D8"/>
    <w:rsid w:val="008B5E2B"/>
    <w:rsid w:val="008C53E9"/>
    <w:rsid w:val="008C64CA"/>
    <w:rsid w:val="008D2973"/>
    <w:rsid w:val="008D7544"/>
    <w:rsid w:val="008E136A"/>
    <w:rsid w:val="008E15E4"/>
    <w:rsid w:val="008E2349"/>
    <w:rsid w:val="008E4F95"/>
    <w:rsid w:val="008F3AD3"/>
    <w:rsid w:val="008F4B4A"/>
    <w:rsid w:val="009032F2"/>
    <w:rsid w:val="00913B03"/>
    <w:rsid w:val="00913E7D"/>
    <w:rsid w:val="00916289"/>
    <w:rsid w:val="00927A9E"/>
    <w:rsid w:val="00933F5B"/>
    <w:rsid w:val="0093478B"/>
    <w:rsid w:val="00934D3A"/>
    <w:rsid w:val="009413C0"/>
    <w:rsid w:val="0094784C"/>
    <w:rsid w:val="00950DED"/>
    <w:rsid w:val="0095244F"/>
    <w:rsid w:val="0096135F"/>
    <w:rsid w:val="00963CB7"/>
    <w:rsid w:val="0097040D"/>
    <w:rsid w:val="00971AC2"/>
    <w:rsid w:val="0097277B"/>
    <w:rsid w:val="009737DE"/>
    <w:rsid w:val="00974C0D"/>
    <w:rsid w:val="009762EB"/>
    <w:rsid w:val="009A168E"/>
    <w:rsid w:val="009C08F3"/>
    <w:rsid w:val="009C0A5B"/>
    <w:rsid w:val="009C61DF"/>
    <w:rsid w:val="009C7E53"/>
    <w:rsid w:val="009D2624"/>
    <w:rsid w:val="009E37F0"/>
    <w:rsid w:val="009E5CE2"/>
    <w:rsid w:val="009E6066"/>
    <w:rsid w:val="00A033BA"/>
    <w:rsid w:val="00A113BE"/>
    <w:rsid w:val="00A2558A"/>
    <w:rsid w:val="00A2586B"/>
    <w:rsid w:val="00A36D2F"/>
    <w:rsid w:val="00A4349B"/>
    <w:rsid w:val="00A45A1F"/>
    <w:rsid w:val="00A51786"/>
    <w:rsid w:val="00A5758A"/>
    <w:rsid w:val="00A61250"/>
    <w:rsid w:val="00A62B82"/>
    <w:rsid w:val="00A64244"/>
    <w:rsid w:val="00A67BB7"/>
    <w:rsid w:val="00A81F9A"/>
    <w:rsid w:val="00A85AC0"/>
    <w:rsid w:val="00A94896"/>
    <w:rsid w:val="00A96E4D"/>
    <w:rsid w:val="00AA3AF1"/>
    <w:rsid w:val="00AA50F0"/>
    <w:rsid w:val="00AB68E0"/>
    <w:rsid w:val="00AB7619"/>
    <w:rsid w:val="00AC3514"/>
    <w:rsid w:val="00AC3DF1"/>
    <w:rsid w:val="00AC6060"/>
    <w:rsid w:val="00AE7169"/>
    <w:rsid w:val="00AF017B"/>
    <w:rsid w:val="00AF0747"/>
    <w:rsid w:val="00AF2DF2"/>
    <w:rsid w:val="00B158B7"/>
    <w:rsid w:val="00B2001F"/>
    <w:rsid w:val="00B21D7E"/>
    <w:rsid w:val="00B26164"/>
    <w:rsid w:val="00B31E83"/>
    <w:rsid w:val="00B33DE7"/>
    <w:rsid w:val="00B50A7F"/>
    <w:rsid w:val="00B53F2B"/>
    <w:rsid w:val="00B60FFF"/>
    <w:rsid w:val="00B73CE4"/>
    <w:rsid w:val="00B74B51"/>
    <w:rsid w:val="00B76741"/>
    <w:rsid w:val="00B77199"/>
    <w:rsid w:val="00B82F3F"/>
    <w:rsid w:val="00B93E13"/>
    <w:rsid w:val="00BA2C47"/>
    <w:rsid w:val="00BB2F2B"/>
    <w:rsid w:val="00BB3AC2"/>
    <w:rsid w:val="00BC12E0"/>
    <w:rsid w:val="00BC17B5"/>
    <w:rsid w:val="00BC5DC1"/>
    <w:rsid w:val="00BD6A67"/>
    <w:rsid w:val="00BE1633"/>
    <w:rsid w:val="00C021C5"/>
    <w:rsid w:val="00C039D9"/>
    <w:rsid w:val="00C05013"/>
    <w:rsid w:val="00C11BEF"/>
    <w:rsid w:val="00C210CA"/>
    <w:rsid w:val="00C23B95"/>
    <w:rsid w:val="00C25EF5"/>
    <w:rsid w:val="00C26C89"/>
    <w:rsid w:val="00C37E02"/>
    <w:rsid w:val="00C37F01"/>
    <w:rsid w:val="00C454C1"/>
    <w:rsid w:val="00C45DEE"/>
    <w:rsid w:val="00C50A12"/>
    <w:rsid w:val="00C51D84"/>
    <w:rsid w:val="00C61756"/>
    <w:rsid w:val="00C64CB4"/>
    <w:rsid w:val="00C67D2A"/>
    <w:rsid w:val="00C80442"/>
    <w:rsid w:val="00C80A2D"/>
    <w:rsid w:val="00C8386F"/>
    <w:rsid w:val="00C84CF2"/>
    <w:rsid w:val="00CC09C5"/>
    <w:rsid w:val="00CC57C9"/>
    <w:rsid w:val="00CE0D9E"/>
    <w:rsid w:val="00CF2404"/>
    <w:rsid w:val="00CF5812"/>
    <w:rsid w:val="00D00FBA"/>
    <w:rsid w:val="00D04D20"/>
    <w:rsid w:val="00D07335"/>
    <w:rsid w:val="00D15DD1"/>
    <w:rsid w:val="00D272EC"/>
    <w:rsid w:val="00D32CF1"/>
    <w:rsid w:val="00D32EC0"/>
    <w:rsid w:val="00D34AA8"/>
    <w:rsid w:val="00D34D29"/>
    <w:rsid w:val="00D3688D"/>
    <w:rsid w:val="00D40355"/>
    <w:rsid w:val="00D44994"/>
    <w:rsid w:val="00D62477"/>
    <w:rsid w:val="00D77A75"/>
    <w:rsid w:val="00D80B19"/>
    <w:rsid w:val="00D85511"/>
    <w:rsid w:val="00D92B52"/>
    <w:rsid w:val="00D96DE4"/>
    <w:rsid w:val="00DA635E"/>
    <w:rsid w:val="00DA638E"/>
    <w:rsid w:val="00DA7A0C"/>
    <w:rsid w:val="00DB3919"/>
    <w:rsid w:val="00DC36FD"/>
    <w:rsid w:val="00DD3BF0"/>
    <w:rsid w:val="00DD4C02"/>
    <w:rsid w:val="00DD7377"/>
    <w:rsid w:val="00DD73B3"/>
    <w:rsid w:val="00DE2986"/>
    <w:rsid w:val="00DE3F22"/>
    <w:rsid w:val="00DF05C6"/>
    <w:rsid w:val="00DF1070"/>
    <w:rsid w:val="00DF2366"/>
    <w:rsid w:val="00DF2936"/>
    <w:rsid w:val="00E01BB4"/>
    <w:rsid w:val="00E105E7"/>
    <w:rsid w:val="00E172D3"/>
    <w:rsid w:val="00E252DA"/>
    <w:rsid w:val="00E36FB6"/>
    <w:rsid w:val="00E37D29"/>
    <w:rsid w:val="00E41420"/>
    <w:rsid w:val="00E53C25"/>
    <w:rsid w:val="00E55BA0"/>
    <w:rsid w:val="00E61120"/>
    <w:rsid w:val="00E7396E"/>
    <w:rsid w:val="00E849D3"/>
    <w:rsid w:val="00E86232"/>
    <w:rsid w:val="00EA5B9A"/>
    <w:rsid w:val="00EB0995"/>
    <w:rsid w:val="00EB24AE"/>
    <w:rsid w:val="00EB499B"/>
    <w:rsid w:val="00EB6370"/>
    <w:rsid w:val="00EC0A2C"/>
    <w:rsid w:val="00EC46E6"/>
    <w:rsid w:val="00EC77B7"/>
    <w:rsid w:val="00EE54BF"/>
    <w:rsid w:val="00EE71CC"/>
    <w:rsid w:val="00EF15AD"/>
    <w:rsid w:val="00EF3CA2"/>
    <w:rsid w:val="00F02BE9"/>
    <w:rsid w:val="00F03305"/>
    <w:rsid w:val="00F10324"/>
    <w:rsid w:val="00F1386E"/>
    <w:rsid w:val="00F14AA4"/>
    <w:rsid w:val="00F15747"/>
    <w:rsid w:val="00F23BF9"/>
    <w:rsid w:val="00F30445"/>
    <w:rsid w:val="00F346EC"/>
    <w:rsid w:val="00F401B5"/>
    <w:rsid w:val="00F40CDF"/>
    <w:rsid w:val="00F4320A"/>
    <w:rsid w:val="00F5677A"/>
    <w:rsid w:val="00F6042A"/>
    <w:rsid w:val="00F7511E"/>
    <w:rsid w:val="00F82ADD"/>
    <w:rsid w:val="00F902EF"/>
    <w:rsid w:val="00F9489A"/>
    <w:rsid w:val="00F96AAB"/>
    <w:rsid w:val="00FA0164"/>
    <w:rsid w:val="00FA0601"/>
    <w:rsid w:val="00FB4F37"/>
    <w:rsid w:val="00FD06BD"/>
    <w:rsid w:val="00FD1FFF"/>
    <w:rsid w:val="00FD301A"/>
    <w:rsid w:val="00FE3932"/>
    <w:rsid w:val="00FE629E"/>
    <w:rsid w:val="00FF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9D72A"/>
  <w15:chartTrackingRefBased/>
  <w15:docId w15:val="{29659FC0-884C-4A11-BDEF-71C06C2C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09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88309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88309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88309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83095"/>
    <w:pPr>
      <w:numPr>
        <w:ilvl w:val="3"/>
      </w:numPr>
      <w:tabs>
        <w:tab w:val="num" w:pos="360"/>
      </w:tabs>
      <w:outlineLvl w:val="3"/>
    </w:pPr>
    <w:rPr>
      <w:sz w:val="24"/>
    </w:rPr>
  </w:style>
  <w:style w:type="paragraph" w:styleId="Heading5">
    <w:name w:val="heading 5"/>
    <w:basedOn w:val="Heading4"/>
    <w:next w:val="Normal"/>
    <w:link w:val="Heading5Char"/>
    <w:qFormat/>
    <w:rsid w:val="00883095"/>
    <w:pPr>
      <w:numPr>
        <w:ilvl w:val="4"/>
      </w:numPr>
      <w:tabs>
        <w:tab w:val="num" w:pos="360"/>
      </w:tabs>
      <w:outlineLvl w:val="4"/>
    </w:pPr>
    <w:rPr>
      <w:sz w:val="22"/>
    </w:rPr>
  </w:style>
  <w:style w:type="paragraph" w:styleId="Heading6">
    <w:name w:val="heading 6"/>
    <w:basedOn w:val="Normal"/>
    <w:next w:val="Normal"/>
    <w:link w:val="Heading6Char"/>
    <w:qFormat/>
    <w:rsid w:val="0088309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88309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883095"/>
    <w:pPr>
      <w:numPr>
        <w:ilvl w:val="7"/>
      </w:numPr>
      <w:tabs>
        <w:tab w:val="num" w:pos="360"/>
      </w:tabs>
      <w:outlineLvl w:val="7"/>
    </w:pPr>
  </w:style>
  <w:style w:type="paragraph" w:styleId="Heading9">
    <w:name w:val="heading 9"/>
    <w:basedOn w:val="Heading8"/>
    <w:next w:val="Normal"/>
    <w:link w:val="Heading9Char"/>
    <w:qFormat/>
    <w:rsid w:val="0088309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830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83095"/>
    <w:rPr>
      <w:rFonts w:ascii="Arial" w:eastAsia="SimSun" w:hAnsi="Arial" w:cs="Times New Roman"/>
      <w:sz w:val="32"/>
      <w:szCs w:val="20"/>
      <w:lang w:val="en-GB"/>
    </w:rPr>
  </w:style>
  <w:style w:type="character" w:customStyle="1" w:styleId="Heading3Char">
    <w:name w:val="Heading 3 Char"/>
    <w:basedOn w:val="DefaultParagraphFont"/>
    <w:link w:val="Heading3"/>
    <w:rsid w:val="0088309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83095"/>
    <w:rPr>
      <w:rFonts w:ascii="Arial" w:eastAsia="SimSun" w:hAnsi="Arial" w:cs="Times New Roman"/>
      <w:sz w:val="24"/>
      <w:szCs w:val="20"/>
      <w:lang w:val="en-GB"/>
    </w:rPr>
  </w:style>
  <w:style w:type="character" w:customStyle="1" w:styleId="Heading5Char">
    <w:name w:val="Heading 5 Char"/>
    <w:basedOn w:val="DefaultParagraphFont"/>
    <w:link w:val="Heading5"/>
    <w:rsid w:val="00883095"/>
    <w:rPr>
      <w:rFonts w:ascii="Arial" w:eastAsia="SimSun" w:hAnsi="Arial" w:cs="Times New Roman"/>
      <w:szCs w:val="20"/>
      <w:lang w:val="en-GB"/>
    </w:rPr>
  </w:style>
  <w:style w:type="character" w:customStyle="1" w:styleId="Heading6Char">
    <w:name w:val="Heading 6 Char"/>
    <w:basedOn w:val="DefaultParagraphFont"/>
    <w:link w:val="Heading6"/>
    <w:rsid w:val="00883095"/>
    <w:rPr>
      <w:rFonts w:ascii="Arial" w:eastAsia="SimSun" w:hAnsi="Arial" w:cs="Times New Roman"/>
      <w:sz w:val="20"/>
      <w:szCs w:val="20"/>
      <w:lang w:val="en-GB"/>
    </w:rPr>
  </w:style>
  <w:style w:type="character" w:customStyle="1" w:styleId="Heading7Char">
    <w:name w:val="Heading 7 Char"/>
    <w:basedOn w:val="DefaultParagraphFont"/>
    <w:link w:val="Heading7"/>
    <w:rsid w:val="00883095"/>
    <w:rPr>
      <w:rFonts w:ascii="Arial" w:eastAsia="SimSun" w:hAnsi="Arial" w:cs="Times New Roman"/>
      <w:sz w:val="20"/>
      <w:szCs w:val="20"/>
      <w:lang w:val="en-GB"/>
    </w:rPr>
  </w:style>
  <w:style w:type="character" w:customStyle="1" w:styleId="Heading8Char">
    <w:name w:val="Heading 8 Char"/>
    <w:basedOn w:val="DefaultParagraphFont"/>
    <w:link w:val="Heading8"/>
    <w:rsid w:val="00883095"/>
    <w:rPr>
      <w:rFonts w:ascii="Arial" w:eastAsia="SimSun" w:hAnsi="Arial" w:cs="Times New Roman"/>
      <w:sz w:val="36"/>
      <w:szCs w:val="20"/>
      <w:lang w:val="en-GB"/>
    </w:rPr>
  </w:style>
  <w:style w:type="character" w:customStyle="1" w:styleId="Heading9Char">
    <w:name w:val="Heading 9 Char"/>
    <w:basedOn w:val="DefaultParagraphFont"/>
    <w:link w:val="Heading9"/>
    <w:rsid w:val="00883095"/>
    <w:rPr>
      <w:rFonts w:ascii="Arial" w:eastAsia="SimSun" w:hAnsi="Arial" w:cs="Times New Roman"/>
      <w:sz w:val="36"/>
      <w:szCs w:val="20"/>
      <w:lang w:val="en-GB"/>
    </w:rPr>
  </w:style>
  <w:style w:type="paragraph" w:customStyle="1" w:styleId="TAH">
    <w:name w:val="TAH"/>
    <w:basedOn w:val="TAC"/>
    <w:link w:val="TAHCar"/>
    <w:uiPriority w:val="99"/>
    <w:qFormat/>
    <w:rsid w:val="00883095"/>
  </w:style>
  <w:style w:type="paragraph" w:customStyle="1" w:styleId="TAC">
    <w:name w:val="TAC"/>
    <w:basedOn w:val="Normal"/>
    <w:link w:val="TACChar"/>
    <w:qFormat/>
    <w:rsid w:val="00883095"/>
    <w:pPr>
      <w:keepNext/>
      <w:keepLines/>
      <w:spacing w:after="0"/>
      <w:jc w:val="center"/>
    </w:pPr>
    <w:rPr>
      <w:rFonts w:ascii="Arial" w:hAnsi="Arial"/>
      <w:sz w:val="18"/>
    </w:rPr>
  </w:style>
  <w:style w:type="paragraph" w:styleId="Footer">
    <w:name w:val="footer"/>
    <w:basedOn w:val="Header"/>
    <w:link w:val="FooterChar"/>
    <w:rsid w:val="0088309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83095"/>
    <w:rPr>
      <w:rFonts w:ascii="Arial" w:eastAsia="SimSun" w:hAnsi="Arial" w:cs="Times New Roman"/>
      <w:b/>
      <w:i/>
      <w:noProof/>
      <w:sz w:val="18"/>
      <w:szCs w:val="20"/>
    </w:rPr>
  </w:style>
  <w:style w:type="paragraph" w:styleId="Caption">
    <w:name w:val="caption"/>
    <w:aliases w:val="cap"/>
    <w:basedOn w:val="Normal"/>
    <w:next w:val="Normal"/>
    <w:qFormat/>
    <w:rsid w:val="00883095"/>
    <w:pPr>
      <w:spacing w:before="120" w:after="120"/>
    </w:pPr>
    <w:rPr>
      <w:b/>
      <w:bCs/>
    </w:rPr>
  </w:style>
  <w:style w:type="paragraph" w:styleId="BodyText">
    <w:name w:val="Body Text"/>
    <w:aliases w:val="bt"/>
    <w:basedOn w:val="Normal"/>
    <w:link w:val="BodyTextChar"/>
    <w:rsid w:val="00883095"/>
    <w:pPr>
      <w:spacing w:after="120"/>
      <w:jc w:val="both"/>
    </w:pPr>
    <w:rPr>
      <w:rFonts w:ascii="Times" w:hAnsi="Times"/>
      <w:szCs w:val="24"/>
    </w:rPr>
  </w:style>
  <w:style w:type="character" w:customStyle="1" w:styleId="BodyTextChar">
    <w:name w:val="Body Text Char"/>
    <w:aliases w:val="bt Char"/>
    <w:basedOn w:val="DefaultParagraphFont"/>
    <w:link w:val="BodyText"/>
    <w:rsid w:val="00883095"/>
    <w:rPr>
      <w:rFonts w:ascii="Times" w:eastAsia="SimSun" w:hAnsi="Times" w:cs="Times New Roman"/>
      <w:sz w:val="20"/>
      <w:szCs w:val="24"/>
    </w:rPr>
  </w:style>
  <w:style w:type="table" w:styleId="TableGrid">
    <w:name w:val="Table Grid"/>
    <w:basedOn w:val="TableNormal"/>
    <w:uiPriority w:val="39"/>
    <w:rsid w:val="0088309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3095"/>
  </w:style>
  <w:style w:type="character" w:customStyle="1" w:styleId="Heading1Char1">
    <w:name w:val="Heading 1 Char1"/>
    <w:link w:val="Heading1"/>
    <w:rsid w:val="00883095"/>
    <w:rPr>
      <w:rFonts w:ascii="Arial" w:eastAsia="SimSun" w:hAnsi="Arial" w:cs="Times New Roman"/>
      <w:sz w:val="36"/>
      <w:szCs w:val="20"/>
      <w:lang w:val="en-GB"/>
    </w:rPr>
  </w:style>
  <w:style w:type="character" w:customStyle="1" w:styleId="TACChar">
    <w:name w:val="TAC Char"/>
    <w:link w:val="TAC"/>
    <w:qFormat/>
    <w:rsid w:val="00883095"/>
    <w:rPr>
      <w:rFonts w:ascii="Arial" w:eastAsia="SimSun" w:hAnsi="Arial" w:cs="Times New Roman"/>
      <w:sz w:val="18"/>
      <w:szCs w:val="20"/>
    </w:rPr>
  </w:style>
  <w:style w:type="paragraph" w:customStyle="1" w:styleId="References">
    <w:name w:val="References"/>
    <w:basedOn w:val="Normal"/>
    <w:qFormat/>
    <w:rsid w:val="00883095"/>
    <w:pPr>
      <w:numPr>
        <w:numId w:val="3"/>
      </w:numPr>
      <w:overflowPunct/>
      <w:adjustRightInd/>
      <w:snapToGrid w:val="0"/>
      <w:spacing w:after="60"/>
      <w:jc w:val="both"/>
      <w:textAlignment w:val="auto"/>
    </w:pPr>
    <w:rPr>
      <w:szCs w:val="16"/>
    </w:rPr>
  </w:style>
  <w:style w:type="character" w:customStyle="1" w:styleId="TAHCar">
    <w:name w:val="TAH Car"/>
    <w:link w:val="TAH"/>
    <w:uiPriority w:val="99"/>
    <w:qFormat/>
    <w:locked/>
    <w:rsid w:val="00883095"/>
    <w:rPr>
      <w:rFonts w:ascii="Arial" w:eastAsia="SimSun" w:hAnsi="Arial" w:cs="Times New Roman"/>
      <w:sz w:val="18"/>
      <w:szCs w:val="20"/>
    </w:rPr>
  </w:style>
  <w:style w:type="table" w:customStyle="1" w:styleId="2">
    <w:name w:val="网格型2"/>
    <w:basedOn w:val="TableNormal"/>
    <w:uiPriority w:val="39"/>
    <w:qFormat/>
    <w:rsid w:val="0088309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83095"/>
    <w:pPr>
      <w:tabs>
        <w:tab w:val="center" w:pos="4680"/>
        <w:tab w:val="right" w:pos="9360"/>
      </w:tabs>
      <w:spacing w:after="0"/>
    </w:pPr>
  </w:style>
  <w:style w:type="character" w:customStyle="1" w:styleId="HeaderChar">
    <w:name w:val="Header Char"/>
    <w:basedOn w:val="DefaultParagraphFont"/>
    <w:link w:val="Header"/>
    <w:uiPriority w:val="99"/>
    <w:semiHidden/>
    <w:rsid w:val="00883095"/>
    <w:rPr>
      <w:rFonts w:ascii="Times New Roman" w:eastAsia="SimSun" w:hAnsi="Times New Roman" w:cs="Times New Roman"/>
      <w:sz w:val="20"/>
      <w:szCs w:val="20"/>
    </w:rPr>
  </w:style>
  <w:style w:type="paragraph" w:styleId="Revision">
    <w:name w:val="Revision"/>
    <w:hidden/>
    <w:uiPriority w:val="99"/>
    <w:semiHidden/>
    <w:rsid w:val="00D77A75"/>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1130A0"/>
    <w:rPr>
      <w:sz w:val="16"/>
      <w:szCs w:val="16"/>
    </w:rPr>
  </w:style>
  <w:style w:type="paragraph" w:styleId="CommentText">
    <w:name w:val="annotation text"/>
    <w:basedOn w:val="Normal"/>
    <w:link w:val="CommentTextChar"/>
    <w:uiPriority w:val="99"/>
    <w:unhideWhenUsed/>
    <w:rsid w:val="001130A0"/>
  </w:style>
  <w:style w:type="character" w:customStyle="1" w:styleId="CommentTextChar">
    <w:name w:val="Comment Text Char"/>
    <w:basedOn w:val="DefaultParagraphFont"/>
    <w:link w:val="CommentText"/>
    <w:uiPriority w:val="99"/>
    <w:rsid w:val="001130A0"/>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30A0"/>
    <w:rPr>
      <w:b/>
      <w:bCs/>
    </w:rPr>
  </w:style>
  <w:style w:type="character" w:customStyle="1" w:styleId="CommentSubjectChar">
    <w:name w:val="Comment Subject Char"/>
    <w:basedOn w:val="CommentTextChar"/>
    <w:link w:val="CommentSubject"/>
    <w:uiPriority w:val="99"/>
    <w:semiHidden/>
    <w:rsid w:val="001130A0"/>
    <w:rPr>
      <w:rFonts w:ascii="Times New Roman" w:eastAsia="SimSun" w:hAnsi="Times New Roman" w:cs="Times New Roman"/>
      <w:b/>
      <w:bCs/>
      <w:sz w:val="20"/>
      <w:szCs w:val="20"/>
    </w:rPr>
  </w:style>
  <w:style w:type="paragraph" w:customStyle="1" w:styleId="TAL">
    <w:name w:val="TAL"/>
    <w:basedOn w:val="Normal"/>
    <w:link w:val="TALChar"/>
    <w:qFormat/>
    <w:rsid w:val="00E7396E"/>
    <w:pPr>
      <w:keepNext/>
      <w:keepLines/>
      <w:spacing w:after="160" w:line="259" w:lineRule="auto"/>
    </w:pPr>
    <w:rPr>
      <w:rFonts w:ascii="Arial" w:hAnsi="Arial"/>
      <w:sz w:val="18"/>
      <w:lang w:val="en-GB"/>
    </w:rPr>
  </w:style>
  <w:style w:type="character" w:customStyle="1" w:styleId="TALChar">
    <w:name w:val="TAL Char"/>
    <w:link w:val="TAL"/>
    <w:qFormat/>
    <w:rsid w:val="00E7396E"/>
    <w:rPr>
      <w:rFonts w:ascii="Arial" w:hAnsi="Arial" w:cs="Times New Roman"/>
      <w:sz w:val="18"/>
      <w:szCs w:val="20"/>
      <w:lang w:val="en-GB"/>
    </w:rPr>
  </w:style>
  <w:style w:type="paragraph" w:styleId="ListParagraph">
    <w:name w:val="List Paragraph"/>
    <w:basedOn w:val="Normal"/>
    <w:uiPriority w:val="34"/>
    <w:qFormat/>
    <w:rsid w:val="00157453"/>
    <w:pPr>
      <w:ind w:left="720"/>
      <w:contextualSpacing/>
    </w:pPr>
  </w:style>
  <w:style w:type="paragraph" w:styleId="NormalWeb">
    <w:name w:val="Normal (Web)"/>
    <w:basedOn w:val="Normal"/>
    <w:uiPriority w:val="99"/>
    <w:unhideWhenUsed/>
    <w:rsid w:val="001B1AF0"/>
    <w:pPr>
      <w:overflowPunct/>
      <w:autoSpaceDE/>
      <w:autoSpaceDN/>
      <w:adjustRightInd/>
      <w:spacing w:before="100" w:beforeAutospacing="1" w:after="100" w:afterAutospacing="1"/>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F1DBE-060D-4F56-B1A0-139FBA80F8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3126</TotalTime>
  <Pages>10</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Emara</dc:creator>
  <cp:keywords/>
  <dc:description/>
  <cp:lastModifiedBy>Mustafa Emara</cp:lastModifiedBy>
  <cp:revision>349</cp:revision>
  <dcterms:created xsi:type="dcterms:W3CDTF">2023-02-17T13:29:00Z</dcterms:created>
  <dcterms:modified xsi:type="dcterms:W3CDTF">2023-05-13T09:23:00Z</dcterms:modified>
</cp:coreProperties>
</file>